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44"/>
          <w:sz w:val="40"/>
          <w:szCs w:val="40"/>
          <w:lang w:val="zh-CN"/>
        </w:rPr>
      </w:pPr>
      <w:bookmarkStart w:id="26" w:name="_GoBack"/>
      <w:r>
        <w:rPr>
          <w:rFonts w:hint="eastAsia" w:ascii="仿宋_GB2312" w:hAnsi="仿宋_GB2312" w:eastAsia="仿宋_GB2312" w:cs="仿宋_GB2312"/>
          <w:b/>
          <w:bCs/>
          <w:kern w:val="44"/>
          <w:sz w:val="40"/>
          <w:szCs w:val="40"/>
          <w:lang w:val="zh-CN"/>
        </w:rPr>
        <w:t>惠州市中大惠亚医院2022年度职工满意度调查项目</w:t>
      </w:r>
    </w:p>
    <w:p>
      <w:pPr>
        <w:jc w:val="center"/>
        <w:rPr>
          <w:rFonts w:hint="eastAsia" w:ascii="仿宋_GB2312" w:hAnsi="仿宋_GB2312" w:eastAsia="仿宋_GB2312" w:cs="仿宋_GB2312"/>
          <w:b/>
          <w:bCs/>
          <w:kern w:val="44"/>
          <w:sz w:val="40"/>
          <w:szCs w:val="40"/>
          <w:lang w:val="zh-CN" w:eastAsia="zh-CN" w:bidi="ar-SA"/>
        </w:rPr>
      </w:pPr>
      <w:r>
        <w:rPr>
          <w:rFonts w:hint="eastAsia" w:ascii="仿宋_GB2312" w:hAnsi="仿宋_GB2312" w:eastAsia="仿宋_GB2312" w:cs="仿宋_GB2312"/>
          <w:b/>
          <w:bCs/>
          <w:kern w:val="44"/>
          <w:sz w:val="40"/>
          <w:szCs w:val="40"/>
          <w:lang w:val="zh-CN" w:eastAsia="zh-CN" w:bidi="ar-SA"/>
        </w:rPr>
        <w:t>需求书</w:t>
      </w:r>
    </w:p>
    <w:bookmarkEnd w:id="26"/>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为贯彻落实国家、省及区等上级卫健部门医院绩效考核要求</w:t>
      </w:r>
      <w:r>
        <w:rPr>
          <w:rFonts w:hint="eastAsia" w:ascii="仿宋_GB2312" w:hAnsi="仿宋_GB2312" w:eastAsia="仿宋_GB2312" w:cs="仿宋_GB2312"/>
          <w:kern w:val="2"/>
          <w:sz w:val="32"/>
          <w:szCs w:val="32"/>
          <w:lang w:eastAsia="zh-CN"/>
        </w:rPr>
        <w:t>及</w:t>
      </w:r>
      <w:r>
        <w:rPr>
          <w:rFonts w:hint="eastAsia" w:ascii="仿宋_GB2312" w:hAnsi="仿宋_GB2312" w:eastAsia="仿宋_GB2312" w:cs="仿宋_GB2312"/>
          <w:kern w:val="2"/>
          <w:sz w:val="32"/>
          <w:szCs w:val="32"/>
        </w:rPr>
        <w:t>了解医院对内管理协调现状，医院需要开展第三方</w:t>
      </w:r>
      <w:r>
        <w:rPr>
          <w:rFonts w:hint="eastAsia" w:ascii="仿宋_GB2312" w:hAnsi="仿宋_GB2312" w:eastAsia="仿宋_GB2312" w:cs="仿宋_GB2312"/>
          <w:kern w:val="2"/>
          <w:sz w:val="32"/>
          <w:szCs w:val="32"/>
          <w:lang w:eastAsia="zh-CN"/>
        </w:rPr>
        <w:t>职工</w:t>
      </w:r>
      <w:r>
        <w:rPr>
          <w:rFonts w:hint="eastAsia" w:ascii="仿宋_GB2312" w:hAnsi="仿宋_GB2312" w:eastAsia="仿宋_GB2312" w:cs="仿宋_GB2312"/>
          <w:kern w:val="2"/>
          <w:sz w:val="32"/>
          <w:szCs w:val="32"/>
        </w:rPr>
        <w:t>满意度调查和评价，结合医院实际，拟采购2022年度职工满意度调查</w:t>
      </w:r>
      <w:r>
        <w:rPr>
          <w:rFonts w:hint="eastAsia" w:ascii="仿宋_GB2312" w:hAnsi="仿宋_GB2312" w:eastAsia="仿宋_GB2312" w:cs="仿宋_GB2312"/>
          <w:kern w:val="2"/>
          <w:sz w:val="32"/>
          <w:szCs w:val="32"/>
          <w:lang w:eastAsia="zh-CN"/>
        </w:rPr>
        <w:t>服务</w:t>
      </w:r>
      <w:r>
        <w:rPr>
          <w:rFonts w:hint="eastAsia" w:ascii="仿宋_GB2312" w:hAnsi="仿宋_GB2312" w:eastAsia="仿宋_GB2312" w:cs="仿宋_GB2312"/>
          <w:kern w:val="2"/>
          <w:sz w:val="32"/>
          <w:szCs w:val="32"/>
        </w:rPr>
        <w:t>。现对项目进行采购，欢迎符合资质的供应商参加。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一、采购项目：</w:t>
      </w:r>
      <w:r>
        <w:rPr>
          <w:rFonts w:hint="eastAsia" w:ascii="仿宋_GB2312" w:hAnsi="仿宋_GB2312" w:eastAsia="仿宋_GB2312" w:cs="仿宋_GB2312"/>
          <w:sz w:val="32"/>
          <w:szCs w:val="32"/>
          <w:lang w:eastAsia="zh-CN"/>
        </w:rPr>
        <w:t>惠州市中大惠亚医院2022年度职工</w:t>
      </w:r>
      <w:r>
        <w:rPr>
          <w:rFonts w:hint="eastAsia" w:ascii="仿宋_GB2312" w:hAnsi="仿宋_GB2312" w:eastAsia="仿宋_GB2312" w:cs="仿宋_GB2312"/>
          <w:sz w:val="32"/>
          <w:szCs w:val="32"/>
        </w:rPr>
        <w:t>满意度调查</w:t>
      </w:r>
      <w:r>
        <w:rPr>
          <w:rFonts w:hint="eastAsia" w:ascii="仿宋_GB2312" w:hAnsi="仿宋_GB2312" w:eastAsia="仿宋_GB2312" w:cs="仿宋_GB2312"/>
          <w:kern w:val="0"/>
          <w:sz w:val="32"/>
          <w:szCs w:val="32"/>
        </w:rPr>
        <w:t>项目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二、项目预算：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万元（报价以人民币报价，包含服务实施、设施设备、人工费用、保险、售后服务、各项税费、以及完成项目内容所需的一切费用。）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三、项目服务时间：</w:t>
      </w:r>
      <w:r>
        <w:rPr>
          <w:rFonts w:hint="eastAsia" w:ascii="仿宋_GB2312" w:hAnsi="仿宋_GB2312" w:eastAsia="仿宋_GB2312" w:cs="仿宋_GB2312"/>
          <w:sz w:val="32"/>
          <w:szCs w:val="32"/>
          <w:lang w:val="en-US" w:eastAsia="zh-CN"/>
        </w:rPr>
        <w:t>自合同签订之日起1年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四、供应商资格</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1．具备《中华人民共和国政府采购法》第二十二条资格条件；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2．投标人须是具有独立承担民事责任能力且在中华人民共和国境内注册的独立于政府之外的第三方民意调查机构或研究单位；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3．投标人必须具备本项目的相关经营范围；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4．在“信用中国”网站（www.creditchina.gov.cn）、中国政府采购网（www.ccgp.gov.cn）没有被列入失信被执行人、重大税收违法案件当事人名单、政府采购严重违法失信行为记录名单及其他不符合规定条件的；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5．投标人须熟悉医疗行业，对行业发展态势有较深入了解。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6．投标单位主持完成过相关领域的调查、咨询、评估等研究课题，有承担政府部门、医疗行业满意度调查相关经验和成果的优先。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7．投标人拥有相对稳定且具备较高素质和良好服务意识的执行人员队伍和研究人员。</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8．本项目不允许联合体投标。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sz w:val="32"/>
          <w:szCs w:val="32"/>
        </w:rPr>
      </w:pPr>
      <w:bookmarkStart w:id="0" w:name="_Toc176447324"/>
      <w:bookmarkStart w:id="1" w:name="_Toc176447235"/>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、调查设计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1.调查方式、周期、样本量设置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样本量标准基于等级评审和绩效考核要求，并综合考虑了医院科室的重要性、风险性和统计学意义的影响因素，分科室定向调查，以保证选取样本的代表性和结果的准确度。调查周期执行第三方调查</w:t>
      </w:r>
      <w:r>
        <w:rPr>
          <w:rFonts w:hint="eastAsia" w:ascii="仿宋_GB2312" w:hAnsi="仿宋_GB2312" w:eastAsia="仿宋_GB2312" w:cs="仿宋_GB2312"/>
          <w:b/>
          <w:sz w:val="32"/>
          <w:szCs w:val="32"/>
          <w:lang w:eastAsia="zh-CN"/>
        </w:rPr>
        <w:t>半</w:t>
      </w:r>
      <w:r>
        <w:rPr>
          <w:rFonts w:hint="eastAsia" w:ascii="仿宋_GB2312" w:hAnsi="仿宋_GB2312" w:eastAsia="仿宋_GB2312" w:cs="仿宋_GB2312"/>
          <w:b/>
          <w:sz w:val="32"/>
          <w:szCs w:val="32"/>
        </w:rPr>
        <w:t>年1期*2</w:t>
      </w:r>
      <w:r>
        <w:rPr>
          <w:rFonts w:hint="eastAsia" w:ascii="仿宋_GB2312" w:hAnsi="仿宋_GB2312" w:eastAsia="仿宋_GB2312" w:cs="仿宋_GB2312"/>
          <w:b/>
          <w:sz w:val="32"/>
          <w:szCs w:val="32"/>
          <w:lang w:eastAsia="zh-CN"/>
        </w:rPr>
        <w:t>期</w:t>
      </w:r>
      <w:r>
        <w:rPr>
          <w:rFonts w:hint="eastAsia" w:ascii="仿宋_GB2312" w:hAnsi="仿宋_GB2312" w:eastAsia="仿宋_GB2312" w:cs="仿宋_GB2312"/>
          <w:sz w:val="32"/>
          <w:szCs w:val="32"/>
        </w:rPr>
        <w:t>。</w:t>
      </w:r>
    </w:p>
    <w:tbl>
      <w:tblPr>
        <w:tblStyle w:val="8"/>
        <w:tblW w:w="4998" w:type="pct"/>
        <w:tblInd w:w="0" w:type="dxa"/>
        <w:tblLayout w:type="autofit"/>
        <w:tblCellMar>
          <w:top w:w="0" w:type="dxa"/>
          <w:left w:w="108" w:type="dxa"/>
          <w:bottom w:w="0" w:type="dxa"/>
          <w:right w:w="108" w:type="dxa"/>
        </w:tblCellMar>
      </w:tblPr>
      <w:tblGrid>
        <w:gridCol w:w="2633"/>
        <w:gridCol w:w="4992"/>
        <w:gridCol w:w="2333"/>
      </w:tblGrid>
      <w:tr>
        <w:tblPrEx>
          <w:tblCellMar>
            <w:top w:w="0" w:type="dxa"/>
            <w:left w:w="108" w:type="dxa"/>
            <w:bottom w:w="0" w:type="dxa"/>
            <w:right w:w="108" w:type="dxa"/>
          </w:tblCellMar>
        </w:tblPrEx>
        <w:trPr>
          <w:trHeight w:val="345" w:hRule="atLeast"/>
        </w:trPr>
        <w:tc>
          <w:tcPr>
            <w:tcW w:w="1322"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调查对象</w:t>
            </w:r>
          </w:p>
        </w:tc>
        <w:tc>
          <w:tcPr>
            <w:tcW w:w="2506" w:type="pct"/>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调查方式</w:t>
            </w:r>
          </w:p>
        </w:tc>
        <w:tc>
          <w:tcPr>
            <w:tcW w:w="1171" w:type="pct"/>
            <w:tcBorders>
              <w:top w:val="single" w:color="auto" w:sz="8" w:space="0"/>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b/>
                <w:color w:val="000000"/>
                <w:kern w:val="0"/>
                <w:sz w:val="32"/>
                <w:szCs w:val="32"/>
                <w:lang w:val="en-US"/>
              </w:rPr>
            </w:pPr>
            <w:r>
              <w:rPr>
                <w:rFonts w:hint="eastAsia" w:ascii="仿宋_GB2312" w:hAnsi="仿宋_GB2312" w:eastAsia="仿宋_GB2312" w:cs="仿宋_GB2312"/>
                <w:b/>
                <w:color w:val="000000"/>
                <w:kern w:val="0"/>
                <w:sz w:val="32"/>
                <w:szCs w:val="32"/>
                <w:lang w:eastAsia="zh-CN"/>
              </w:rPr>
              <w:t>参与率</w:t>
            </w:r>
            <w:r>
              <w:rPr>
                <w:rFonts w:hint="eastAsia" w:ascii="仿宋_GB2312" w:hAnsi="仿宋_GB2312" w:eastAsia="仿宋_GB2312" w:cs="仿宋_GB2312"/>
                <w:b/>
                <w:color w:val="000000"/>
                <w:kern w:val="0"/>
                <w:sz w:val="32"/>
                <w:szCs w:val="32"/>
                <w:lang w:val="en-US" w:eastAsia="zh-CN"/>
              </w:rPr>
              <w:t>/期</w:t>
            </w:r>
          </w:p>
        </w:tc>
      </w:tr>
      <w:tr>
        <w:tblPrEx>
          <w:tblCellMar>
            <w:top w:w="0" w:type="dxa"/>
            <w:left w:w="108" w:type="dxa"/>
            <w:bottom w:w="0" w:type="dxa"/>
            <w:right w:w="108" w:type="dxa"/>
          </w:tblCellMar>
        </w:tblPrEx>
        <w:trPr>
          <w:trHeight w:val="345" w:hRule="atLeast"/>
        </w:trPr>
        <w:tc>
          <w:tcPr>
            <w:tcW w:w="1322"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在职在岗职工</w:t>
            </w:r>
          </w:p>
        </w:tc>
        <w:tc>
          <w:tcPr>
            <w:tcW w:w="2506"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问卷二维码扫描，员工自填</w:t>
            </w:r>
          </w:p>
        </w:tc>
        <w:tc>
          <w:tcPr>
            <w:tcW w:w="1171" w:type="pct"/>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80</w:t>
            </w:r>
            <w:r>
              <w:rPr>
                <w:rFonts w:hint="eastAsia" w:ascii="仿宋_GB2312" w:hAnsi="仿宋_GB2312" w:eastAsia="仿宋_GB2312" w:cs="仿宋_GB2312"/>
                <w:color w:val="000000"/>
                <w:kern w:val="0"/>
                <w:sz w:val="32"/>
                <w:szCs w:val="32"/>
              </w:rPr>
              <w:t>%</w:t>
            </w: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eastAsia="zh-CN"/>
        </w:rPr>
        <w:t>报告</w:t>
      </w:r>
      <w:r>
        <w:rPr>
          <w:rFonts w:hint="eastAsia" w:ascii="仿宋_GB2312" w:hAnsi="仿宋_GB2312" w:eastAsia="仿宋_GB2312" w:cs="仿宋_GB2312"/>
          <w:b/>
          <w:bCs/>
          <w:sz w:val="32"/>
          <w:szCs w:val="32"/>
        </w:rPr>
        <w:t>反馈</w:t>
      </w:r>
    </w:p>
    <w:tbl>
      <w:tblPr>
        <w:tblStyle w:val="8"/>
        <w:tblW w:w="4995" w:type="pct"/>
        <w:tblInd w:w="0" w:type="dxa"/>
        <w:tblLayout w:type="autofit"/>
        <w:tblCellMar>
          <w:top w:w="0" w:type="dxa"/>
          <w:left w:w="108" w:type="dxa"/>
          <w:bottom w:w="0" w:type="dxa"/>
          <w:right w:w="108" w:type="dxa"/>
        </w:tblCellMar>
      </w:tblPr>
      <w:tblGrid>
        <w:gridCol w:w="1622"/>
        <w:gridCol w:w="4469"/>
        <w:gridCol w:w="1591"/>
        <w:gridCol w:w="2270"/>
      </w:tblGrid>
      <w:tr>
        <w:tblPrEx>
          <w:tblCellMar>
            <w:top w:w="0" w:type="dxa"/>
            <w:left w:w="108" w:type="dxa"/>
            <w:bottom w:w="0" w:type="dxa"/>
            <w:right w:w="108" w:type="dxa"/>
          </w:tblCellMar>
        </w:tblPrEx>
        <w:trPr>
          <w:trHeight w:val="480" w:hRule="atLeast"/>
        </w:trPr>
        <w:tc>
          <w:tcPr>
            <w:tcW w:w="81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测评项目</w:t>
            </w:r>
          </w:p>
        </w:tc>
        <w:tc>
          <w:tcPr>
            <w:tcW w:w="2245"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成果</w:t>
            </w:r>
          </w:p>
        </w:tc>
        <w:tc>
          <w:tcPr>
            <w:tcW w:w="799"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数量</w:t>
            </w:r>
          </w:p>
        </w:tc>
        <w:tc>
          <w:tcPr>
            <w:tcW w:w="1140"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格式</w:t>
            </w:r>
          </w:p>
        </w:tc>
      </w:tr>
      <w:tr>
        <w:tblPrEx>
          <w:tblCellMar>
            <w:top w:w="0" w:type="dxa"/>
            <w:left w:w="108" w:type="dxa"/>
            <w:bottom w:w="0" w:type="dxa"/>
            <w:right w:w="108" w:type="dxa"/>
          </w:tblCellMar>
        </w:tblPrEx>
        <w:trPr>
          <w:trHeight w:val="705" w:hRule="atLeast"/>
        </w:trPr>
        <w:tc>
          <w:tcPr>
            <w:tcW w:w="815" w:type="pct"/>
            <w:tcBorders>
              <w:top w:val="nil"/>
              <w:left w:val="single" w:color="000000" w:sz="8"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职工</w:t>
            </w:r>
          </w:p>
        </w:tc>
        <w:tc>
          <w:tcPr>
            <w:tcW w:w="2245" w:type="pct"/>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惠州市中大惠亚</w:t>
            </w:r>
            <w:r>
              <w:rPr>
                <w:rFonts w:hint="eastAsia" w:ascii="仿宋_GB2312" w:hAnsi="仿宋_GB2312" w:eastAsia="仿宋_GB2312" w:cs="仿宋_GB2312"/>
                <w:color w:val="000000"/>
                <w:kern w:val="0"/>
                <w:sz w:val="32"/>
                <w:szCs w:val="32"/>
              </w:rPr>
              <w:t>医院员工满意度第三方测评报告》</w:t>
            </w:r>
          </w:p>
        </w:tc>
        <w:tc>
          <w:tcPr>
            <w:tcW w:w="799" w:type="pct"/>
            <w:tcBorders>
              <w:top w:val="nil"/>
              <w:left w:val="single" w:color="auto" w:sz="4" w:space="0"/>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2份</w:t>
            </w:r>
          </w:p>
        </w:tc>
        <w:tc>
          <w:tcPr>
            <w:tcW w:w="1140" w:type="pct"/>
            <w:tcBorders>
              <w:top w:val="nil"/>
              <w:left w:val="nil"/>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word、PPT格式各</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份</w:t>
            </w:r>
            <w:r>
              <w:rPr>
                <w:rFonts w:hint="eastAsia" w:ascii="仿宋_GB2312" w:hAnsi="仿宋_GB2312" w:eastAsia="仿宋_GB2312" w:cs="仿宋_GB2312"/>
                <w:color w:val="000000"/>
                <w:kern w:val="0"/>
                <w:sz w:val="32"/>
                <w:szCs w:val="32"/>
                <w:lang w:eastAsia="zh-CN"/>
              </w:rPr>
              <w:t>加盖公章纸质版文件</w:t>
            </w:r>
          </w:p>
        </w:tc>
      </w:tr>
      <w:tr>
        <w:tblPrEx>
          <w:tblCellMar>
            <w:top w:w="0" w:type="dxa"/>
            <w:left w:w="108" w:type="dxa"/>
            <w:bottom w:w="0" w:type="dxa"/>
            <w:right w:w="108" w:type="dxa"/>
          </w:tblCellMar>
        </w:tblPrEx>
        <w:trPr>
          <w:trHeight w:val="585" w:hRule="atLeast"/>
        </w:trPr>
        <w:tc>
          <w:tcPr>
            <w:tcW w:w="815" w:type="pct"/>
            <w:tcBorders>
              <w:top w:val="single" w:color="auto" w:sz="4" w:space="0"/>
              <w:left w:val="single" w:color="000000"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报告解读</w:t>
            </w:r>
          </w:p>
        </w:tc>
        <w:tc>
          <w:tcPr>
            <w:tcW w:w="2245" w:type="pct"/>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现场报告解读</w:t>
            </w:r>
          </w:p>
        </w:tc>
        <w:tc>
          <w:tcPr>
            <w:tcW w:w="799" w:type="pct"/>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2次</w:t>
            </w:r>
          </w:p>
        </w:tc>
        <w:tc>
          <w:tcPr>
            <w:tcW w:w="1140" w:type="pct"/>
            <w:tcBorders>
              <w:top w:val="single" w:color="auto" w:sz="4" w:space="0"/>
              <w:left w:val="single" w:color="auto" w:sz="4" w:space="0"/>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r>
      <w:tr>
        <w:tblPrEx>
          <w:tblCellMar>
            <w:top w:w="0" w:type="dxa"/>
            <w:left w:w="108" w:type="dxa"/>
            <w:bottom w:w="0" w:type="dxa"/>
            <w:right w:w="108" w:type="dxa"/>
          </w:tblCellMar>
        </w:tblPrEx>
        <w:trPr>
          <w:trHeight w:val="585" w:hRule="atLeast"/>
        </w:trPr>
        <w:tc>
          <w:tcPr>
            <w:tcW w:w="815" w:type="pct"/>
            <w:tcBorders>
              <w:top w:val="single" w:color="auto" w:sz="4" w:space="0"/>
              <w:left w:val="single" w:color="000000"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备注</w:t>
            </w:r>
          </w:p>
        </w:tc>
        <w:tc>
          <w:tcPr>
            <w:tcW w:w="4184" w:type="pct"/>
            <w:gridSpan w:val="3"/>
            <w:tcBorders>
              <w:top w:val="single" w:color="auto" w:sz="4" w:space="0"/>
              <w:left w:val="single" w:color="auto" w:sz="4" w:space="0"/>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FF0000"/>
                <w:kern w:val="0"/>
                <w:sz w:val="32"/>
                <w:szCs w:val="32"/>
                <w:highlight w:val="none"/>
              </w:rPr>
              <w:t>调查结束后</w:t>
            </w:r>
            <w:r>
              <w:rPr>
                <w:rFonts w:hint="eastAsia" w:ascii="仿宋_GB2312" w:hAnsi="仿宋_GB2312" w:eastAsia="仿宋_GB2312" w:cs="仿宋_GB2312"/>
                <w:b/>
                <w:bCs/>
                <w:color w:val="FF0000"/>
                <w:kern w:val="0"/>
                <w:sz w:val="32"/>
                <w:szCs w:val="32"/>
                <w:highlight w:val="none"/>
                <w:lang w:val="en-US" w:eastAsia="zh-CN"/>
              </w:rPr>
              <w:t>15</w:t>
            </w:r>
            <w:r>
              <w:rPr>
                <w:rFonts w:hint="eastAsia" w:ascii="仿宋_GB2312" w:hAnsi="仿宋_GB2312" w:eastAsia="仿宋_GB2312" w:cs="仿宋_GB2312"/>
                <w:b/>
                <w:bCs/>
                <w:color w:val="FF0000"/>
                <w:kern w:val="0"/>
                <w:sz w:val="32"/>
                <w:szCs w:val="32"/>
                <w:highlight w:val="none"/>
              </w:rPr>
              <w:t>个工作日内交付完成</w:t>
            </w: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.调查安排</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第三方公司根据医院研究目的及结合国家、省测评要求进行方案设计与调查实施，根据暨定时间提交报告。</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开展调查前，需与</w:t>
      </w:r>
      <w:r>
        <w:rPr>
          <w:rFonts w:hint="eastAsia" w:ascii="仿宋_GB2312" w:hAnsi="仿宋_GB2312" w:eastAsia="仿宋_GB2312" w:cs="仿宋_GB2312"/>
          <w:sz w:val="32"/>
          <w:szCs w:val="32"/>
          <w:lang w:eastAsia="zh-CN"/>
        </w:rPr>
        <w:t>采购单位联系人</w:t>
      </w:r>
      <w:r>
        <w:rPr>
          <w:rFonts w:hint="eastAsia" w:ascii="仿宋_GB2312" w:hAnsi="仿宋_GB2312" w:eastAsia="仿宋_GB2312" w:cs="仿宋_GB2312"/>
          <w:sz w:val="32"/>
          <w:szCs w:val="32"/>
        </w:rPr>
        <w:t>确认调查方案及报告内容要求。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供应商根据项目实际情况及自身情况制定服务方案，包括服务周期、拟投入人员等【拟投入</w:t>
      </w:r>
      <w:r>
        <w:rPr>
          <w:rFonts w:hint="eastAsia" w:ascii="仿宋_GB2312" w:hAnsi="仿宋_GB2312" w:eastAsia="仿宋_GB2312" w:cs="仿宋_GB2312"/>
          <w:b/>
          <w:color w:val="000000"/>
          <w:sz w:val="32"/>
          <w:szCs w:val="32"/>
        </w:rPr>
        <w:t>人员必须是公司现职员工</w:t>
      </w:r>
      <w:r>
        <w:rPr>
          <w:rFonts w:hint="eastAsia" w:ascii="仿宋_GB2312" w:hAnsi="仿宋_GB2312" w:eastAsia="仿宋_GB2312" w:cs="仿宋_GB2312"/>
          <w:b/>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spacing w:beforeAutospacing="0" w:afterAutospacing="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4.项目反馈要求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4.1供应商按采购人要求进行调查并提供分析报告，含满意度数据报告及分析报告，报告能指出各职能部门存在的问题，出具</w:t>
      </w:r>
      <w:r>
        <w:rPr>
          <w:rFonts w:hint="eastAsia" w:ascii="仿宋_GB2312" w:hAnsi="仿宋_GB2312" w:eastAsia="仿宋_GB2312" w:cs="仿宋_GB2312"/>
          <w:sz w:val="32"/>
          <w:szCs w:val="32"/>
          <w:lang w:eastAsia="zh-CN"/>
        </w:rPr>
        <w:t>符合医院实际的可</w:t>
      </w:r>
      <w:r>
        <w:rPr>
          <w:rFonts w:hint="eastAsia" w:ascii="仿宋_GB2312" w:hAnsi="仿宋_GB2312" w:eastAsia="仿宋_GB2312" w:cs="仿宋_GB2312"/>
          <w:sz w:val="32"/>
          <w:szCs w:val="32"/>
        </w:rPr>
        <w:t>改善措施。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4.2供应商交付的报告应含对调查结果提出改进意见、建议等内容。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5.其他要求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5.1采购人有权跟踪第三方满意度调查的工作进度，供应商在调查过程中应及时反馈或解决调查中发现的问题</w:t>
      </w:r>
      <w:r>
        <w:rPr>
          <w:rFonts w:hint="eastAsia" w:ascii="仿宋_GB2312" w:hAnsi="仿宋_GB2312" w:eastAsia="仿宋_GB2312" w:cs="仿宋_GB2312"/>
          <w:sz w:val="32"/>
          <w:szCs w:val="32"/>
          <w:lang w:eastAsia="zh-CN"/>
        </w:rPr>
        <w:t>，不得隐瞒或提供虚假信息</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5.2采购人有权对第三方满意度测评机构的问卷进行审核，要求符合</w:t>
      </w:r>
      <w:r>
        <w:rPr>
          <w:rFonts w:hint="eastAsia" w:ascii="仿宋_GB2312" w:hAnsi="仿宋_GB2312" w:eastAsia="仿宋_GB2312" w:cs="仿宋_GB2312"/>
          <w:color w:val="000000"/>
          <w:sz w:val="32"/>
          <w:szCs w:val="32"/>
        </w:rPr>
        <w:t>国家、广东省卫健委的考核要求。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5.3采购人可对调查过程进行监督和质量管控，对原始调查数据回收，随即抽取一定数量的问卷进行抽查和复核。（</w:t>
      </w:r>
      <w:r>
        <w:rPr>
          <w:rFonts w:hint="eastAsia" w:ascii="仿宋_GB2312" w:hAnsi="仿宋_GB2312" w:eastAsia="仿宋_GB2312" w:cs="仿宋_GB2312"/>
          <w:sz w:val="32"/>
          <w:szCs w:val="32"/>
          <w:lang w:eastAsia="zh-CN"/>
        </w:rPr>
        <w:t>需提供</w:t>
      </w:r>
      <w:r>
        <w:rPr>
          <w:rFonts w:hint="eastAsia" w:ascii="仿宋_GB2312" w:hAnsi="仿宋_GB2312" w:eastAsia="仿宋_GB2312" w:cs="仿宋_GB2312"/>
          <w:sz w:val="32"/>
          <w:szCs w:val="32"/>
        </w:rPr>
        <w:t>原始调查数据由主管科室进行保存）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5.4在合同履行期间，成交供应商将此项目转包或分包给其他单位、组织或个人的，采购人有权终止合同并追究供应商违约责任，成交供应商承担由此造成的一切损失。</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color w:val="FF0000"/>
          <w:kern w:val="2"/>
          <w:sz w:val="32"/>
          <w:szCs w:val="32"/>
          <w:lang w:val="en-US" w:eastAsia="zh-CN" w:bidi="ar-SA"/>
        </w:rPr>
      </w:pPr>
      <w:r>
        <w:rPr>
          <w:rFonts w:hint="eastAsia" w:ascii="仿宋_GB2312" w:hAnsi="仿宋_GB2312" w:eastAsia="仿宋_GB2312" w:cs="仿宋_GB2312"/>
          <w:b/>
          <w:bCs/>
          <w:color w:val="FF0000"/>
          <w:kern w:val="2"/>
          <w:sz w:val="32"/>
          <w:szCs w:val="32"/>
          <w:lang w:val="en-US" w:eastAsia="zh-CN" w:bidi="ar-SA"/>
        </w:rPr>
        <w:t>八、报告内容要求：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color w:val="FF0000"/>
          <w:kern w:val="2"/>
          <w:sz w:val="32"/>
          <w:szCs w:val="32"/>
          <w:lang w:val="en-US" w:eastAsia="zh-CN" w:bidi="ar-SA"/>
        </w:rPr>
      </w:pPr>
      <w:r>
        <w:rPr>
          <w:rFonts w:hint="eastAsia" w:ascii="仿宋_GB2312" w:hAnsi="仿宋_GB2312" w:eastAsia="仿宋_GB2312" w:cs="仿宋_GB2312"/>
          <w:b w:val="0"/>
          <w:color w:val="FF0000"/>
          <w:kern w:val="2"/>
          <w:sz w:val="32"/>
          <w:szCs w:val="32"/>
          <w:lang w:val="en-US" w:eastAsia="zh-CN" w:bidi="ar-SA"/>
        </w:rPr>
        <w:t>1.职工满意度第三方测评报告需包含：</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color w:val="FF0000"/>
          <w:kern w:val="2"/>
          <w:sz w:val="32"/>
          <w:szCs w:val="32"/>
          <w:lang w:val="en-US" w:eastAsia="zh-CN" w:bidi="ar-SA"/>
        </w:rPr>
      </w:pPr>
      <w:r>
        <w:rPr>
          <w:rFonts w:hint="eastAsia" w:ascii="仿宋_GB2312" w:hAnsi="仿宋_GB2312" w:eastAsia="仿宋_GB2312" w:cs="仿宋_GB2312"/>
          <w:b w:val="0"/>
          <w:color w:val="FF0000"/>
          <w:kern w:val="2"/>
          <w:sz w:val="32"/>
          <w:szCs w:val="32"/>
          <w:lang w:val="en-US" w:eastAsia="zh-CN" w:bidi="ar-SA"/>
        </w:rPr>
        <w:t>①职工对医院整体评价、分数；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color w:val="FF0000"/>
          <w:kern w:val="2"/>
          <w:sz w:val="32"/>
          <w:szCs w:val="32"/>
          <w:lang w:val="en-US" w:eastAsia="zh-CN" w:bidi="ar-SA"/>
        </w:rPr>
      </w:pPr>
      <w:r>
        <w:rPr>
          <w:rFonts w:hint="eastAsia" w:ascii="仿宋_GB2312" w:hAnsi="仿宋_GB2312" w:eastAsia="仿宋_GB2312" w:cs="仿宋_GB2312"/>
          <w:b w:val="0"/>
          <w:color w:val="FF0000"/>
          <w:kern w:val="2"/>
          <w:sz w:val="32"/>
          <w:szCs w:val="32"/>
          <w:lang w:val="en-US" w:eastAsia="zh-CN" w:bidi="ar-SA"/>
        </w:rPr>
        <w:t>②职工对医院各方面评价和意见（薪酬、环境、发展等），对科室评价和意见（专科、门诊医技、行政后勤）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color w:val="FF0000"/>
          <w:kern w:val="2"/>
          <w:sz w:val="32"/>
          <w:szCs w:val="32"/>
          <w:lang w:val="en-US" w:eastAsia="zh-CN" w:bidi="ar-SA"/>
        </w:rPr>
      </w:pPr>
      <w:r>
        <w:rPr>
          <w:rFonts w:hint="eastAsia" w:ascii="仿宋_GB2312" w:hAnsi="仿宋_GB2312" w:eastAsia="仿宋_GB2312" w:cs="仿宋_GB2312"/>
          <w:b w:val="0"/>
          <w:color w:val="FF0000"/>
          <w:kern w:val="2"/>
          <w:sz w:val="32"/>
          <w:szCs w:val="32"/>
          <w:lang w:val="en-US" w:eastAsia="zh-CN" w:bidi="ar-SA"/>
        </w:rPr>
        <w:t>③各科室职工参与当期满意度调查的人数、对各评价维度的评价分数和意见；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color w:val="FF0000"/>
          <w:kern w:val="2"/>
          <w:sz w:val="32"/>
          <w:szCs w:val="32"/>
          <w:lang w:val="en-US" w:eastAsia="zh-CN" w:bidi="ar-SA"/>
        </w:rPr>
      </w:pPr>
      <w:r>
        <w:rPr>
          <w:rFonts w:hint="eastAsia" w:ascii="仿宋_GB2312" w:hAnsi="仿宋_GB2312" w:eastAsia="仿宋_GB2312" w:cs="仿宋_GB2312"/>
          <w:b w:val="0"/>
          <w:color w:val="FF0000"/>
          <w:kern w:val="2"/>
          <w:sz w:val="32"/>
          <w:szCs w:val="32"/>
          <w:lang w:val="en-US" w:eastAsia="zh-CN" w:bidi="ar-SA"/>
        </w:rPr>
        <w:t>④对收集的意见及建议进行分类汇总，按问题所在二级项分类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color w:val="FF0000"/>
          <w:kern w:val="2"/>
          <w:sz w:val="32"/>
          <w:szCs w:val="32"/>
          <w:lang w:val="en-US" w:eastAsia="zh-CN" w:bidi="ar-SA"/>
        </w:rPr>
      </w:pPr>
      <w:r>
        <w:rPr>
          <w:rFonts w:hint="eastAsia" w:ascii="仿宋_GB2312" w:hAnsi="仿宋_GB2312" w:eastAsia="仿宋_GB2312" w:cs="仿宋_GB2312"/>
          <w:b w:val="0"/>
          <w:color w:val="FF0000"/>
          <w:kern w:val="2"/>
          <w:sz w:val="32"/>
          <w:szCs w:val="32"/>
          <w:lang w:val="en-US" w:eastAsia="zh-CN" w:bidi="ar-SA"/>
        </w:rPr>
        <w:t>⑤问题分析、结果分析</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color w:val="FF0000"/>
          <w:kern w:val="2"/>
          <w:sz w:val="32"/>
          <w:szCs w:val="32"/>
          <w:lang w:val="en-US" w:eastAsia="zh-CN" w:bidi="ar-SA"/>
        </w:rPr>
      </w:pPr>
      <w:r>
        <w:rPr>
          <w:rFonts w:hint="eastAsia" w:ascii="仿宋_GB2312" w:hAnsi="仿宋_GB2312" w:eastAsia="仿宋_GB2312" w:cs="仿宋_GB2312"/>
          <w:b w:val="0"/>
          <w:color w:val="FF0000"/>
          <w:kern w:val="2"/>
          <w:sz w:val="32"/>
          <w:szCs w:val="32"/>
          <w:lang w:val="en-US" w:eastAsia="zh-CN" w:bidi="ar-SA"/>
        </w:rPr>
        <w:t>⑥改进建议及具体措施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color w:val="FF0000"/>
          <w:kern w:val="2"/>
          <w:sz w:val="32"/>
          <w:szCs w:val="32"/>
          <w:lang w:val="en-US" w:eastAsia="zh-CN" w:bidi="ar-SA"/>
        </w:rPr>
      </w:pPr>
      <w:r>
        <w:rPr>
          <w:rFonts w:hint="eastAsia" w:ascii="仿宋_GB2312" w:hAnsi="仿宋_GB2312" w:eastAsia="仿宋_GB2312" w:cs="仿宋_GB2312"/>
          <w:b w:val="0"/>
          <w:color w:val="FF0000"/>
          <w:kern w:val="2"/>
          <w:sz w:val="32"/>
          <w:szCs w:val="32"/>
          <w:lang w:val="en-US" w:eastAsia="zh-CN" w:bidi="ar-SA"/>
        </w:rPr>
        <w:t>⑦提供对医院、各评价维度的评分标准和分值计算方式，为医院管理及绩效管理提供依据或建议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color w:val="FF0000"/>
          <w:kern w:val="2"/>
          <w:sz w:val="32"/>
          <w:szCs w:val="32"/>
          <w:lang w:val="en-US" w:eastAsia="zh-CN" w:bidi="ar-SA"/>
        </w:rPr>
      </w:pPr>
      <w:r>
        <w:rPr>
          <w:rFonts w:hint="eastAsia" w:ascii="仿宋_GB2312" w:hAnsi="仿宋_GB2312" w:eastAsia="仿宋_GB2312" w:cs="仿宋_GB2312"/>
          <w:b w:val="0"/>
          <w:color w:val="FF0000"/>
          <w:kern w:val="2"/>
          <w:sz w:val="32"/>
          <w:szCs w:val="32"/>
          <w:lang w:val="en-US" w:eastAsia="zh-CN" w:bidi="ar-SA"/>
        </w:rPr>
        <w:t>2.报告需包含存在问题的分析及问题的改进建议等内容，够发现相关部门、科室存在的问题，利于出具改善措施。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供应商按照合同约定的时间、范围、目的、质量及采购人的要求，完成第三方满意度调查，出具患者的满意度数据报告、分析报告、服务流程检测报告及员工的测评报告。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九、过往业绩证明：</w:t>
      </w:r>
      <w:r>
        <w:rPr>
          <w:rFonts w:hint="eastAsia" w:ascii="仿宋_GB2312" w:hAnsi="仿宋_GB2312" w:eastAsia="仿宋_GB2312" w:cs="仿宋_GB2312"/>
          <w:b w:val="0"/>
          <w:kern w:val="2"/>
          <w:sz w:val="32"/>
          <w:szCs w:val="32"/>
          <w:lang w:val="en-US" w:eastAsia="zh-CN" w:bidi="ar-SA"/>
        </w:rPr>
        <w:t>供应商必须提供在2020年1月至今服务过或正在服务三级医疗机构与项目相关的业绩。（以签订日期为准）提供合同关键页（包括：签订日期、合同服务内容等）的复印件加盖红色公章。</w:t>
      </w:r>
    </w:p>
    <w:p>
      <w:pPr>
        <w:widowControl/>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十、</w:t>
      </w:r>
      <w:r>
        <w:rPr>
          <w:rFonts w:hint="eastAsia" w:ascii="仿宋_GB2312" w:hAnsi="仿宋_GB2312" w:eastAsia="仿宋_GB2312" w:cs="仿宋_GB2312"/>
          <w:b/>
          <w:sz w:val="32"/>
          <w:szCs w:val="32"/>
          <w:lang w:eastAsia="zh-CN"/>
        </w:rPr>
        <w:t>保密原则：</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提供的所有数据及其他文字资料,</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不得引用或公开发布本调查测评成果和相关数据。</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对全部调查结果拥有所有权，</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不得将其透露给</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外任何第三单位或个人。</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kern w:val="2"/>
          <w:sz w:val="32"/>
          <w:szCs w:val="32"/>
          <w:lang w:val="en-US" w:eastAsia="zh-CN" w:bidi="ar-SA"/>
        </w:rPr>
        <w:sectPr>
          <w:pgSz w:w="11906" w:h="16838"/>
          <w:pgMar w:top="1440" w:right="1080" w:bottom="1440" w:left="1080" w:header="851" w:footer="992" w:gutter="0"/>
          <w:cols w:space="425" w:num="1"/>
          <w:docGrid w:type="lines" w:linePitch="312" w:charSpace="0"/>
        </w:sectPr>
      </w:pPr>
    </w:p>
    <w:p>
      <w:pPr>
        <w:spacing w:line="360" w:lineRule="auto"/>
        <w:jc w:val="center"/>
        <w:rPr>
          <w:rFonts w:hint="eastAsia" w:ascii="仿宋_GB2312" w:hAnsi="仿宋_GB2312" w:eastAsia="仿宋_GB2312" w:cs="仿宋_GB2312"/>
          <w:b/>
          <w:kern w:val="0"/>
          <w:sz w:val="52"/>
          <w:szCs w:val="52"/>
          <w:lang w:eastAsia="zh-CN"/>
        </w:rPr>
      </w:pPr>
    </w:p>
    <w:p>
      <w:pPr>
        <w:spacing w:line="360" w:lineRule="auto"/>
        <w:jc w:val="center"/>
        <w:rPr>
          <w:rFonts w:hint="eastAsia" w:ascii="仿宋_GB2312" w:hAnsi="仿宋_GB2312" w:eastAsia="仿宋_GB2312" w:cs="仿宋_GB2312"/>
          <w:b/>
          <w:kern w:val="0"/>
          <w:sz w:val="52"/>
          <w:szCs w:val="52"/>
          <w:lang w:eastAsia="zh-CN"/>
        </w:rPr>
      </w:pPr>
    </w:p>
    <w:p>
      <w:pPr>
        <w:spacing w:line="360" w:lineRule="auto"/>
        <w:jc w:val="center"/>
        <w:rPr>
          <w:rFonts w:hint="eastAsia" w:ascii="仿宋_GB2312" w:hAnsi="仿宋_GB2312" w:eastAsia="仿宋_GB2312" w:cs="仿宋_GB2312"/>
          <w:b/>
          <w:kern w:val="0"/>
          <w:sz w:val="52"/>
          <w:szCs w:val="52"/>
          <w:lang w:eastAsia="zh-CN"/>
        </w:rPr>
      </w:pPr>
      <w:r>
        <w:rPr>
          <w:rFonts w:hint="eastAsia" w:ascii="仿宋_GB2312" w:hAnsi="仿宋_GB2312" w:eastAsia="仿宋_GB2312" w:cs="仿宋_GB2312"/>
          <w:b/>
          <w:kern w:val="0"/>
          <w:sz w:val="52"/>
          <w:szCs w:val="52"/>
          <w:lang w:eastAsia="zh-CN"/>
        </w:rPr>
        <w:t>惠州市中大惠亚医院</w:t>
      </w:r>
    </w:p>
    <w:p>
      <w:pPr>
        <w:spacing w:line="360" w:lineRule="auto"/>
        <w:jc w:val="center"/>
        <w:rPr>
          <w:rFonts w:hint="eastAsia" w:ascii="仿宋_GB2312" w:hAnsi="仿宋_GB2312" w:eastAsia="仿宋_GB2312" w:cs="仿宋_GB2312"/>
          <w:b/>
          <w:kern w:val="0"/>
          <w:sz w:val="52"/>
          <w:szCs w:val="52"/>
        </w:rPr>
      </w:pPr>
      <w:r>
        <w:rPr>
          <w:rFonts w:hint="eastAsia" w:ascii="仿宋_GB2312" w:hAnsi="仿宋_GB2312" w:eastAsia="仿宋_GB2312" w:cs="仿宋_GB2312"/>
          <w:b/>
          <w:kern w:val="0"/>
          <w:sz w:val="52"/>
          <w:szCs w:val="52"/>
          <w:u w:val="single"/>
          <w:lang w:val="en-US" w:eastAsia="zh-CN"/>
        </w:rPr>
        <w:t>2022年第三方职工满意度调查项目</w:t>
      </w:r>
    </w:p>
    <w:p>
      <w:pPr>
        <w:pStyle w:val="6"/>
        <w:jc w:val="center"/>
        <w:rPr>
          <w:rFonts w:hint="eastAsia" w:ascii="仿宋_GB2312" w:hAnsi="仿宋_GB2312" w:eastAsia="仿宋_GB2312" w:cs="仿宋_GB2312"/>
          <w:b/>
          <w:sz w:val="48"/>
          <w:szCs w:val="48"/>
        </w:rPr>
      </w:pPr>
    </w:p>
    <w:p>
      <w:pPr>
        <w:pStyle w:val="6"/>
        <w:spacing w:line="360" w:lineRule="auto"/>
        <w:jc w:val="center"/>
        <w:rPr>
          <w:rFonts w:hint="eastAsia" w:ascii="仿宋_GB2312" w:hAnsi="仿宋_GB2312" w:eastAsia="仿宋_GB2312" w:cs="仿宋_GB2312"/>
          <w:b/>
          <w:color w:val="000000"/>
          <w:sz w:val="36"/>
          <w:szCs w:val="36"/>
        </w:rPr>
      </w:pPr>
    </w:p>
    <w:p>
      <w:pPr>
        <w:pStyle w:val="6"/>
        <w:spacing w:line="360" w:lineRule="auto"/>
        <w:ind w:firstLine="3614" w:firstLineChars="1000"/>
        <w:jc w:val="both"/>
        <w:rPr>
          <w:rFonts w:hint="eastAsia"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lang w:eastAsia="zh-CN"/>
        </w:rPr>
        <w:t>报价</w:t>
      </w:r>
      <w:r>
        <w:rPr>
          <w:rFonts w:hint="eastAsia" w:ascii="仿宋_GB2312" w:hAnsi="仿宋_GB2312" w:eastAsia="仿宋_GB2312" w:cs="仿宋_GB2312"/>
          <w:b/>
          <w:color w:val="000000"/>
          <w:sz w:val="36"/>
          <w:szCs w:val="36"/>
        </w:rPr>
        <w:t>文件</w:t>
      </w:r>
    </w:p>
    <w:p>
      <w:pPr>
        <w:pStyle w:val="6"/>
        <w:spacing w:line="360" w:lineRule="auto"/>
        <w:ind w:firstLine="2891" w:firstLineChars="800"/>
        <w:jc w:val="both"/>
        <w:rPr>
          <w:rFonts w:hint="eastAsia"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（正本</w:t>
      </w:r>
      <w:r>
        <w:rPr>
          <w:rFonts w:hint="eastAsia" w:ascii="仿宋_GB2312" w:hAnsi="仿宋_GB2312" w:eastAsia="仿宋_GB2312" w:cs="仿宋_GB2312"/>
          <w:b/>
          <w:color w:val="000000"/>
          <w:sz w:val="36"/>
          <w:szCs w:val="36"/>
          <w:lang w:val="en-US" w:eastAsia="zh-CN"/>
        </w:rPr>
        <w:t xml:space="preserve"> </w:t>
      </w:r>
      <w:r>
        <w:rPr>
          <w:rFonts w:hint="eastAsia" w:ascii="仿宋_GB2312" w:hAnsi="仿宋_GB2312" w:eastAsia="仿宋_GB2312" w:cs="仿宋_GB2312"/>
          <w:b/>
          <w:color w:val="000000"/>
          <w:sz w:val="36"/>
          <w:szCs w:val="36"/>
        </w:rPr>
        <w:t>/</w:t>
      </w:r>
      <w:r>
        <w:rPr>
          <w:rFonts w:hint="eastAsia" w:ascii="仿宋_GB2312" w:hAnsi="仿宋_GB2312" w:eastAsia="仿宋_GB2312" w:cs="仿宋_GB2312"/>
          <w:b/>
          <w:color w:val="000000"/>
          <w:sz w:val="36"/>
          <w:szCs w:val="36"/>
          <w:lang w:val="en-US" w:eastAsia="zh-CN"/>
        </w:rPr>
        <w:t xml:space="preserve"> </w:t>
      </w:r>
      <w:r>
        <w:rPr>
          <w:rFonts w:hint="eastAsia" w:ascii="仿宋_GB2312" w:hAnsi="仿宋_GB2312" w:eastAsia="仿宋_GB2312" w:cs="仿宋_GB2312"/>
          <w:b/>
          <w:color w:val="000000"/>
          <w:sz w:val="36"/>
          <w:szCs w:val="36"/>
        </w:rPr>
        <w:t>副本）</w:t>
      </w:r>
    </w:p>
    <w:p>
      <w:pPr>
        <w:pStyle w:val="6"/>
        <w:spacing w:line="360" w:lineRule="auto"/>
        <w:jc w:val="center"/>
        <w:rPr>
          <w:rFonts w:hint="eastAsia" w:ascii="仿宋_GB2312" w:hAnsi="仿宋_GB2312" w:eastAsia="仿宋_GB2312" w:cs="仿宋_GB2312"/>
          <w:b/>
          <w:color w:val="000000"/>
          <w:sz w:val="36"/>
          <w:szCs w:val="36"/>
        </w:rPr>
      </w:pPr>
    </w:p>
    <w:p>
      <w:pPr>
        <w:pStyle w:val="6"/>
        <w:spacing w:line="360" w:lineRule="auto"/>
        <w:jc w:val="center"/>
        <w:rPr>
          <w:rFonts w:hint="eastAsia" w:ascii="仿宋_GB2312" w:hAnsi="仿宋_GB2312" w:eastAsia="仿宋_GB2312" w:cs="仿宋_GB2312"/>
          <w:b/>
          <w:color w:val="000000"/>
          <w:sz w:val="36"/>
          <w:szCs w:val="36"/>
        </w:rPr>
      </w:pPr>
    </w:p>
    <w:p>
      <w:pPr>
        <w:pStyle w:val="6"/>
        <w:spacing w:line="360" w:lineRule="auto"/>
        <w:ind w:firstLine="1084" w:firstLineChars="300"/>
        <w:rPr>
          <w:rFonts w:hint="eastAsia" w:ascii="仿宋_GB2312" w:hAnsi="仿宋_GB2312" w:eastAsia="仿宋_GB2312" w:cs="仿宋_GB2312"/>
          <w:b/>
          <w:color w:val="000000"/>
          <w:sz w:val="36"/>
          <w:szCs w:val="36"/>
        </w:rPr>
      </w:pPr>
    </w:p>
    <w:p>
      <w:pPr>
        <w:pStyle w:val="6"/>
        <w:spacing w:line="360" w:lineRule="auto"/>
        <w:ind w:firstLine="1084" w:firstLineChars="300"/>
        <w:rPr>
          <w:rFonts w:hint="eastAsia" w:ascii="仿宋_GB2312" w:hAnsi="仿宋_GB2312" w:eastAsia="仿宋_GB2312" w:cs="仿宋_GB2312"/>
          <w:b/>
          <w:color w:val="000000"/>
          <w:sz w:val="36"/>
          <w:szCs w:val="36"/>
        </w:rPr>
      </w:pPr>
    </w:p>
    <w:p>
      <w:pPr>
        <w:pStyle w:val="6"/>
        <w:spacing w:line="360" w:lineRule="auto"/>
        <w:ind w:firstLine="1084" w:firstLineChars="300"/>
        <w:rPr>
          <w:rFonts w:hint="eastAsia" w:ascii="仿宋_GB2312" w:hAnsi="仿宋_GB2312" w:eastAsia="仿宋_GB2312" w:cs="仿宋_GB2312"/>
          <w:b/>
          <w:color w:val="000000"/>
          <w:sz w:val="36"/>
          <w:szCs w:val="36"/>
        </w:rPr>
      </w:pPr>
    </w:p>
    <w:p>
      <w:pPr>
        <w:pStyle w:val="6"/>
        <w:spacing w:line="360" w:lineRule="auto"/>
        <w:rPr>
          <w:rFonts w:hint="eastAsia" w:ascii="仿宋_GB2312" w:hAnsi="仿宋_GB2312" w:eastAsia="仿宋_GB2312" w:cs="仿宋_GB2312"/>
          <w:b/>
          <w:color w:val="000000"/>
          <w:sz w:val="36"/>
          <w:szCs w:val="36"/>
        </w:rPr>
      </w:pPr>
    </w:p>
    <w:p>
      <w:pPr>
        <w:pStyle w:val="6"/>
        <w:spacing w:line="360" w:lineRule="auto"/>
        <w:ind w:firstLine="1084" w:firstLineChars="300"/>
        <w:rPr>
          <w:rFonts w:hint="eastAsia" w:ascii="仿宋_GB2312" w:hAnsi="仿宋_GB2312" w:eastAsia="仿宋_GB2312" w:cs="仿宋_GB2312"/>
          <w:b/>
          <w:color w:val="000000"/>
          <w:sz w:val="36"/>
          <w:szCs w:val="36"/>
        </w:rPr>
      </w:pPr>
    </w:p>
    <w:p>
      <w:pPr>
        <w:pStyle w:val="6"/>
        <w:spacing w:line="360" w:lineRule="auto"/>
        <w:ind w:firstLine="1084" w:firstLineChars="300"/>
        <w:rPr>
          <w:rFonts w:hint="eastAsia" w:ascii="仿宋_GB2312" w:hAnsi="仿宋_GB2312" w:eastAsia="仿宋_GB2312" w:cs="仿宋_GB2312"/>
          <w:b/>
          <w:color w:val="000000"/>
          <w:sz w:val="36"/>
          <w:szCs w:val="36"/>
        </w:rPr>
      </w:pPr>
    </w:p>
    <w:p>
      <w:pPr>
        <w:pStyle w:val="6"/>
        <w:spacing w:line="360" w:lineRule="auto"/>
        <w:ind w:firstLine="1084" w:firstLineChars="300"/>
        <w:rPr>
          <w:rFonts w:hint="eastAsia" w:ascii="仿宋_GB2312" w:hAnsi="仿宋_GB2312" w:eastAsia="仿宋_GB2312" w:cs="仿宋_GB2312"/>
          <w:b/>
          <w:color w:val="000000"/>
          <w:sz w:val="36"/>
          <w:szCs w:val="36"/>
        </w:rPr>
      </w:pPr>
    </w:p>
    <w:p>
      <w:pPr>
        <w:pStyle w:val="6"/>
        <w:spacing w:line="360" w:lineRule="auto"/>
        <w:ind w:firstLine="1084" w:firstLineChars="300"/>
        <w:jc w:val="center"/>
        <w:rPr>
          <w:rFonts w:hint="eastAsia" w:ascii="仿宋_GB2312" w:hAnsi="仿宋_GB2312" w:eastAsia="仿宋_GB2312" w:cs="仿宋_GB2312"/>
          <w:b/>
          <w:color w:val="000000"/>
          <w:sz w:val="36"/>
          <w:szCs w:val="36"/>
        </w:rPr>
      </w:pPr>
    </w:p>
    <w:p>
      <w:pPr>
        <w:pStyle w:val="6"/>
        <w:spacing w:line="360" w:lineRule="auto"/>
        <w:ind w:firstLine="2409" w:firstLineChars="800"/>
        <w:jc w:val="both"/>
        <w:rPr>
          <w:rFonts w:hint="eastAsia"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供应商名称：</w:t>
      </w:r>
      <w:r>
        <w:rPr>
          <w:rFonts w:hint="eastAsia" w:ascii="仿宋_GB2312" w:hAnsi="仿宋_GB2312" w:eastAsia="仿宋_GB2312" w:cs="仿宋_GB2312"/>
          <w:b/>
          <w:color w:val="000000"/>
          <w:sz w:val="30"/>
          <w:szCs w:val="30"/>
          <w:u w:val="single"/>
          <w:lang w:val="en-US" w:eastAsia="zh-CN"/>
        </w:rPr>
        <w:t xml:space="preserve">                   </w:t>
      </w:r>
    </w:p>
    <w:p>
      <w:pPr>
        <w:autoSpaceDE w:val="0"/>
        <w:autoSpaceDN w:val="0"/>
        <w:spacing w:line="360" w:lineRule="auto"/>
        <w:jc w:val="center"/>
        <w:rPr>
          <w:rFonts w:hint="eastAsia"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lang w:val="en-US" w:eastAsia="zh-CN"/>
        </w:rPr>
        <w:t xml:space="preserve">  </w:t>
      </w:r>
      <w:r>
        <w:rPr>
          <w:rFonts w:hint="eastAsia" w:ascii="仿宋_GB2312" w:hAnsi="仿宋_GB2312" w:eastAsia="仿宋_GB2312" w:cs="仿宋_GB2312"/>
          <w:b/>
          <w:color w:val="000000"/>
          <w:sz w:val="30"/>
          <w:szCs w:val="30"/>
        </w:rPr>
        <w:t>日期：</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rPr>
        <w:t>年</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rPr>
        <w:t>月</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rPr>
        <w:t>日</w:t>
      </w:r>
    </w:p>
    <w:p>
      <w:pPr>
        <w:rPr>
          <w:rFonts w:hint="eastAsia" w:ascii="仿宋_GB2312" w:hAnsi="仿宋_GB2312" w:eastAsia="仿宋_GB2312" w:cs="仿宋_GB2312"/>
          <w:b/>
          <w:sz w:val="32"/>
          <w:szCs w:val="32"/>
        </w:rPr>
      </w:pPr>
      <w:bookmarkStart w:id="2" w:name="_Toc202251699"/>
      <w:bookmarkStart w:id="3" w:name="_Toc202820350"/>
      <w:bookmarkStart w:id="4" w:name="_Toc202251074"/>
      <w:bookmarkStart w:id="5" w:name="_Toc202819877"/>
      <w:bookmarkStart w:id="6" w:name="_Toc202252033"/>
      <w:bookmarkStart w:id="7" w:name="_Toc202254104"/>
      <w:bookmarkStart w:id="8" w:name="_Toc202816995"/>
      <w:r>
        <w:rPr>
          <w:rFonts w:hint="eastAsia" w:ascii="仿宋_GB2312" w:hAnsi="仿宋_GB2312" w:eastAsia="仿宋_GB2312" w:cs="仿宋_GB2312"/>
          <w:b/>
          <w:color w:val="000000"/>
          <w:szCs w:val="21"/>
        </w:rPr>
        <w:br w:type="page"/>
      </w:r>
      <w:bookmarkEnd w:id="2"/>
      <w:bookmarkEnd w:id="3"/>
      <w:bookmarkEnd w:id="4"/>
      <w:bookmarkEnd w:id="5"/>
      <w:bookmarkEnd w:id="6"/>
      <w:bookmarkEnd w:id="7"/>
      <w:bookmarkEnd w:id="8"/>
      <w:bookmarkStart w:id="9" w:name="_Toc202252034"/>
      <w:bookmarkStart w:id="10" w:name="_Toc202251700"/>
      <w:bookmarkStart w:id="11" w:name="_Toc202254105"/>
      <w:bookmarkStart w:id="12" w:name="_Toc202816996"/>
      <w:bookmarkStart w:id="13" w:name="_Toc202819878"/>
      <w:bookmarkStart w:id="14" w:name="_Toc202251075"/>
      <w:bookmarkStart w:id="15" w:name="_Toc202820351"/>
      <w:r>
        <w:rPr>
          <w:rFonts w:hint="eastAsia" w:ascii="仿宋_GB2312" w:hAnsi="仿宋_GB2312" w:eastAsia="仿宋_GB2312" w:cs="仿宋_GB2312"/>
          <w:b/>
          <w:sz w:val="32"/>
          <w:szCs w:val="32"/>
        </w:rPr>
        <w:t>目录</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790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3965"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材料</w:t>
            </w:r>
            <w:r>
              <w:rPr>
                <w:rFonts w:hint="eastAsia" w:ascii="仿宋_GB2312" w:hAnsi="仿宋_GB2312" w:eastAsia="仿宋_GB2312" w:cs="仿宋_GB2312"/>
                <w:b/>
                <w:bCs/>
                <w:sz w:val="28"/>
                <w:szCs w:val="28"/>
                <w:lang w:eastAsia="zh-CN"/>
              </w:rPr>
              <w:t>要求</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sz w:val="21"/>
                <w:szCs w:val="21"/>
                <w:lang w:val="en-US" w:eastAsia="zh-CN"/>
              </w:rPr>
            </w:pP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firstLine="0" w:firstLineChars="0"/>
              <w:jc w:val="left"/>
              <w:textAlignment w:val="auto"/>
              <w:outlineLvl w:val="9"/>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bCs w:val="0"/>
                <w:color w:val="000000"/>
                <w:szCs w:val="21"/>
                <w:lang w:eastAsia="zh-CN"/>
              </w:rPr>
              <w:t>第一部分</w:t>
            </w:r>
            <w:r>
              <w:rPr>
                <w:rFonts w:hint="eastAsia" w:ascii="仿宋_GB2312" w:hAnsi="仿宋_GB2312" w:eastAsia="仿宋_GB2312" w:cs="仿宋_GB2312"/>
                <w:b/>
                <w:bCs w:val="0"/>
                <w:color w:val="000000"/>
                <w:szCs w:val="21"/>
                <w:lang w:val="en-US" w:eastAsia="zh-CN"/>
              </w:rPr>
              <w:t xml:space="preserve"> 资格性文件</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firstLine="0" w:firstLine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bCs/>
                <w:color w:val="000000"/>
                <w:sz w:val="21"/>
                <w:szCs w:val="21"/>
                <w:lang w:val="en-US" w:eastAsia="zh-CN"/>
              </w:rPr>
              <w:t>报价申明</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szCs w:val="21"/>
                <w:lang w:val="en-US" w:eastAsia="zh-CN"/>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eastAsia="zh-CN"/>
              </w:rPr>
            </w:pPr>
            <w:r>
              <w:rPr>
                <w:rFonts w:hint="eastAsia" w:ascii="仿宋_GB2312" w:hAnsi="仿宋_GB2312" w:eastAsia="仿宋_GB2312" w:cs="仿宋_GB2312"/>
                <w:bCs/>
                <w:color w:val="000000"/>
                <w:szCs w:val="21"/>
                <w:lang w:val="en-US" w:eastAsia="zh-CN"/>
              </w:rPr>
              <w:t>2</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lang w:eastAsia="zh-CN"/>
              </w:rPr>
              <w:t>廉洁承诺书</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eastAsia="zh-CN"/>
              </w:rPr>
            </w:pPr>
            <w:r>
              <w:rPr>
                <w:rFonts w:hint="eastAsia" w:ascii="仿宋_GB2312" w:hAnsi="仿宋_GB2312" w:eastAsia="仿宋_GB2312" w:cs="仿宋_GB2312"/>
                <w:bCs/>
                <w:color w:val="000000"/>
                <w:szCs w:val="21"/>
                <w:lang w:val="en-US" w:eastAsia="zh-CN"/>
              </w:rPr>
              <w:t>3</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法定代表人</w:t>
            </w:r>
            <w:r>
              <w:rPr>
                <w:rFonts w:hint="eastAsia" w:ascii="仿宋_GB2312" w:hAnsi="仿宋_GB2312" w:eastAsia="仿宋_GB2312" w:cs="仿宋_GB2312"/>
                <w:bCs/>
                <w:color w:val="000000"/>
                <w:szCs w:val="21"/>
                <w:lang w:val="en-US" w:eastAsia="zh-CN"/>
              </w:rPr>
              <w:t>/负责人</w:t>
            </w:r>
            <w:r>
              <w:rPr>
                <w:rFonts w:hint="eastAsia" w:ascii="仿宋_GB2312" w:hAnsi="仿宋_GB2312" w:eastAsia="仿宋_GB2312" w:cs="仿宋_GB2312"/>
                <w:bCs/>
                <w:color w:val="000000"/>
                <w:szCs w:val="21"/>
              </w:rPr>
              <w:t>资格证明书</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4</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eastAsia="zh-CN"/>
              </w:rPr>
            </w:pPr>
            <w:r>
              <w:rPr>
                <w:rFonts w:hint="eastAsia" w:ascii="仿宋_GB2312" w:hAnsi="仿宋_GB2312" w:eastAsia="仿宋_GB2312" w:cs="仿宋_GB2312"/>
                <w:bCs/>
                <w:color w:val="000000"/>
                <w:szCs w:val="21"/>
              </w:rPr>
              <w:t>法定代表人</w:t>
            </w:r>
            <w:r>
              <w:rPr>
                <w:rFonts w:hint="eastAsia" w:ascii="仿宋_GB2312" w:hAnsi="仿宋_GB2312" w:eastAsia="仿宋_GB2312" w:cs="仿宋_GB2312"/>
                <w:bCs/>
                <w:color w:val="000000"/>
                <w:szCs w:val="21"/>
                <w:lang w:val="en-US" w:eastAsia="zh-CN"/>
              </w:rPr>
              <w:t>/负责人</w:t>
            </w:r>
            <w:r>
              <w:rPr>
                <w:rFonts w:hint="eastAsia" w:ascii="仿宋_GB2312" w:hAnsi="仿宋_GB2312" w:eastAsia="仿宋_GB2312" w:cs="仿宋_GB2312"/>
                <w:bCs/>
                <w:color w:val="000000"/>
                <w:szCs w:val="21"/>
              </w:rPr>
              <w:t>授权委托书</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5</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lang w:eastAsia="zh-CN"/>
              </w:rPr>
              <w:t>公司营业执照等</w:t>
            </w:r>
            <w:r>
              <w:rPr>
                <w:rFonts w:hint="eastAsia" w:ascii="仿宋_GB2312" w:hAnsi="仿宋_GB2312" w:eastAsia="仿宋_GB2312" w:cs="仿宋_GB2312"/>
                <w:bCs/>
                <w:color w:val="000000"/>
                <w:szCs w:val="21"/>
              </w:rPr>
              <w:t>证件</w:t>
            </w:r>
            <w:r>
              <w:rPr>
                <w:rFonts w:hint="eastAsia" w:ascii="仿宋_GB2312" w:hAnsi="仿宋_GB2312" w:eastAsia="仿宋_GB2312" w:cs="仿宋_GB2312"/>
                <w:bCs/>
                <w:color w:val="000000"/>
                <w:szCs w:val="21"/>
                <w:lang w:eastAsia="zh-CN"/>
              </w:rPr>
              <w:t>或多证合一证件的复印件</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6</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在近三年的商业活动中无违法、违规、违纪、违约行为。（需提供承诺函，格式自定）</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7</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本项目不接受联合体参与，不允许分包、转包。（需提供承诺函，格式自定）</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8</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信用记录自查承诺函及网页证明</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9</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其他供应商认为有需要提供的证明资料</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eastAsia="zh-CN"/>
              </w:rPr>
            </w:pPr>
            <w:r>
              <w:rPr>
                <w:rFonts w:hint="eastAsia" w:ascii="仿宋_GB2312" w:hAnsi="仿宋_GB2312" w:eastAsia="仿宋_GB2312" w:cs="仿宋_GB2312"/>
                <w:b/>
                <w:bCs w:val="0"/>
                <w:color w:val="000000"/>
                <w:szCs w:val="21"/>
                <w:lang w:eastAsia="zh-CN"/>
              </w:rPr>
              <w:t>第二部分</w:t>
            </w:r>
            <w:r>
              <w:rPr>
                <w:rFonts w:hint="eastAsia" w:ascii="仿宋_GB2312" w:hAnsi="仿宋_GB2312" w:eastAsia="仿宋_GB2312" w:cs="仿宋_GB2312"/>
                <w:b/>
                <w:bCs w:val="0"/>
                <w:color w:val="000000"/>
                <w:szCs w:val="21"/>
                <w:lang w:val="en-US" w:eastAsia="zh-CN"/>
              </w:rPr>
              <w:t xml:space="preserve"> 商务部分</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10</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供应商综合概况</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11</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eastAsia="zh-CN"/>
              </w:rPr>
            </w:pPr>
            <w:r>
              <w:rPr>
                <w:rFonts w:hint="eastAsia" w:ascii="仿宋_GB2312" w:hAnsi="仿宋_GB2312" w:eastAsia="仿宋_GB2312" w:cs="仿宋_GB2312"/>
                <w:bCs/>
                <w:color w:val="000000"/>
                <w:szCs w:val="21"/>
                <w:lang w:eastAsia="zh-CN"/>
              </w:rPr>
              <w:t>供应商既往经验、场地、设备等相关资料</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eastAsia="zh-CN"/>
              </w:rPr>
            </w:pPr>
            <w:r>
              <w:rPr>
                <w:rFonts w:hint="eastAsia" w:ascii="仿宋_GB2312" w:hAnsi="仿宋_GB2312" w:eastAsia="仿宋_GB2312" w:cs="仿宋_GB2312"/>
                <w:bCs/>
                <w:color w:val="000000"/>
                <w:szCs w:val="21"/>
                <w:lang w:eastAsia="zh-CN"/>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lang w:eastAsia="zh-CN"/>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12</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报告编撰能力</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13</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服务承诺函</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14</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eastAsia="zh-CN"/>
              </w:rPr>
            </w:pPr>
            <w:r>
              <w:rPr>
                <w:rFonts w:hint="eastAsia" w:ascii="仿宋_GB2312" w:hAnsi="仿宋_GB2312" w:eastAsia="仿宋_GB2312" w:cs="仿宋_GB2312"/>
                <w:bCs/>
                <w:color w:val="000000"/>
                <w:szCs w:val="21"/>
                <w:lang w:eastAsia="zh-CN"/>
              </w:rPr>
              <w:t>售后机构情况</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
                <w:bCs w:val="0"/>
                <w:color w:val="000000"/>
                <w:szCs w:val="21"/>
                <w:lang w:eastAsia="zh-CN"/>
              </w:rPr>
              <w:t>第三部分</w:t>
            </w:r>
            <w:r>
              <w:rPr>
                <w:rFonts w:hint="eastAsia" w:ascii="仿宋_GB2312" w:hAnsi="仿宋_GB2312" w:eastAsia="仿宋_GB2312" w:cs="仿宋_GB2312"/>
                <w:b/>
                <w:bCs w:val="0"/>
                <w:color w:val="000000"/>
                <w:szCs w:val="21"/>
                <w:lang w:val="en-US" w:eastAsia="zh-CN"/>
              </w:rPr>
              <w:t xml:space="preserve"> </w:t>
            </w:r>
            <w:r>
              <w:rPr>
                <w:rFonts w:hint="eastAsia" w:ascii="仿宋_GB2312" w:hAnsi="仿宋_GB2312" w:eastAsia="仿宋_GB2312" w:cs="仿宋_GB2312"/>
                <w:b/>
                <w:bCs w:val="0"/>
                <w:color w:val="000000"/>
                <w:szCs w:val="21"/>
              </w:rPr>
              <w:t>技术部分</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szCs w:val="21"/>
                <w:lang w:val="en-US" w:eastAsia="zh-CN"/>
              </w:rPr>
              <w:t>15</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
                <w:bCs w:val="0"/>
                <w:color w:val="000000"/>
                <w:szCs w:val="21"/>
                <w:lang w:val="en-US" w:eastAsia="zh-CN"/>
              </w:rPr>
            </w:pPr>
            <w:r>
              <w:rPr>
                <w:rFonts w:hint="eastAsia" w:ascii="仿宋_GB2312" w:hAnsi="仿宋_GB2312" w:eastAsia="仿宋_GB2312" w:cs="仿宋_GB2312"/>
                <w:b w:val="0"/>
                <w:bCs/>
                <w:color w:val="000000"/>
                <w:szCs w:val="21"/>
                <w:lang w:val="en-US" w:eastAsia="zh-CN"/>
              </w:rPr>
              <w:t>服务方案</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6</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eastAsia="zh-CN"/>
              </w:rPr>
            </w:pPr>
            <w:r>
              <w:rPr>
                <w:rFonts w:hint="eastAsia" w:ascii="仿宋_GB2312" w:hAnsi="仿宋_GB2312" w:eastAsia="仿宋_GB2312" w:cs="仿宋_GB2312"/>
                <w:bCs/>
                <w:color w:val="000000"/>
                <w:szCs w:val="21"/>
                <w:lang w:eastAsia="zh-CN"/>
              </w:rPr>
              <w:t>拟投入人员情况</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19</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应急预案</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售后及增值服务</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szCs w:val="21"/>
                <w:lang w:val="en-US" w:eastAsia="zh-CN"/>
              </w:rPr>
              <w:t>21</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其他</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lang w:val="en-US" w:eastAsia="zh-CN"/>
              </w:rPr>
            </w:pP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
                <w:bCs w:val="0"/>
                <w:color w:val="000000"/>
                <w:szCs w:val="21"/>
                <w:lang w:eastAsia="zh-CN"/>
              </w:rPr>
              <w:t>第四部分</w:t>
            </w:r>
            <w:r>
              <w:rPr>
                <w:rFonts w:hint="eastAsia" w:ascii="仿宋_GB2312" w:hAnsi="仿宋_GB2312" w:eastAsia="仿宋_GB2312" w:cs="仿宋_GB2312"/>
                <w:b/>
                <w:bCs w:val="0"/>
                <w:color w:val="000000"/>
                <w:szCs w:val="21"/>
                <w:lang w:val="en-US" w:eastAsia="zh-CN"/>
              </w:rPr>
              <w:t xml:space="preserve"> 价格部分</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22</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rPr>
              <w:t>报价一览表</w:t>
            </w: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8" w:type="pct"/>
            <w:vAlign w:val="center"/>
          </w:tcPr>
          <w:p>
            <w:pPr>
              <w:keepNext w:val="0"/>
              <w:keepLines w:val="0"/>
              <w:pageBreakBefore w:val="0"/>
              <w:widowControl w:val="0"/>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23</w:t>
            </w:r>
          </w:p>
        </w:tc>
        <w:tc>
          <w:tcPr>
            <w:tcW w:w="396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left"/>
              <w:textAlignment w:val="auto"/>
              <w:rPr>
                <w:rFonts w:hint="eastAsia" w:ascii="仿宋_GB2312" w:hAnsi="仿宋_GB2312" w:eastAsia="仿宋_GB2312" w:cs="仿宋_GB2312"/>
                <w:bCs/>
                <w:color w:val="000000"/>
                <w:szCs w:val="21"/>
                <w:lang w:val="en-US" w:eastAsia="zh-CN"/>
              </w:rPr>
            </w:pPr>
          </w:p>
        </w:tc>
        <w:tc>
          <w:tcPr>
            <w:tcW w:w="585" w:type="pct"/>
            <w:vAlign w:val="center"/>
          </w:tcPr>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180" w:lineRule="auto"/>
              <w:ind w:left="0" w:leftChars="0" w:right="0" w:rightChars="0"/>
              <w:jc w:val="center"/>
              <w:textAlignment w:val="auto"/>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)页</w:t>
            </w:r>
          </w:p>
        </w:tc>
      </w:tr>
      <w:bookmarkEnd w:id="9"/>
      <w:bookmarkEnd w:id="10"/>
      <w:bookmarkEnd w:id="11"/>
      <w:bookmarkEnd w:id="12"/>
      <w:bookmarkEnd w:id="13"/>
      <w:bookmarkEnd w:id="14"/>
      <w:bookmarkEnd w:id="15"/>
    </w:tbl>
    <w:p>
      <w:pPr>
        <w:adjustRightInd w:val="0"/>
        <w:snapToGrid w:val="0"/>
        <w:spacing w:line="360" w:lineRule="auto"/>
        <w:jc w:val="center"/>
        <w:rPr>
          <w:rFonts w:hint="eastAsia" w:ascii="仿宋_GB2312" w:hAnsi="仿宋_GB2312" w:eastAsia="仿宋_GB2312" w:cs="仿宋_GB2312"/>
          <w:b/>
          <w:bCs/>
          <w:color w:val="000000"/>
          <w:szCs w:val="21"/>
          <w:lang w:eastAsia="zh-CN"/>
        </w:rPr>
      </w:pPr>
    </w:p>
    <w:p>
      <w:pPr>
        <w:pStyle w:val="2"/>
        <w:rPr>
          <w:rFonts w:hint="eastAsia" w:ascii="仿宋_GB2312" w:hAnsi="仿宋_GB2312" w:eastAsia="仿宋_GB2312" w:cs="仿宋_GB2312"/>
          <w:b/>
          <w:bCs/>
          <w:color w:val="000000"/>
          <w:szCs w:val="21"/>
          <w:lang w:eastAsia="zh-CN"/>
        </w:rPr>
      </w:pPr>
    </w:p>
    <w:p>
      <w:pPr>
        <w:rPr>
          <w:rFonts w:hint="eastAsia" w:ascii="仿宋_GB2312" w:hAnsi="仿宋_GB2312" w:eastAsia="仿宋_GB2312" w:cs="仿宋_GB2312"/>
          <w:lang w:eastAsia="zh-CN"/>
        </w:rPr>
      </w:pPr>
    </w:p>
    <w:p>
      <w:pPr>
        <w:adjustRightInd w:val="0"/>
        <w:snapToGrid w:val="0"/>
        <w:spacing w:line="360" w:lineRule="auto"/>
        <w:jc w:val="center"/>
        <w:rPr>
          <w:rFonts w:hint="eastAsia" w:ascii="仿宋_GB2312" w:hAnsi="仿宋_GB2312" w:eastAsia="仿宋_GB2312" w:cs="仿宋_GB2312"/>
          <w:b/>
          <w:bCs/>
          <w:color w:val="000000"/>
          <w:szCs w:val="21"/>
          <w:lang w:eastAsia="zh-CN"/>
        </w:rPr>
      </w:pPr>
    </w:p>
    <w:p>
      <w:pPr>
        <w:adjustRightInd w:val="0"/>
        <w:snapToGrid w:val="0"/>
        <w:spacing w:line="360" w:lineRule="auto"/>
        <w:jc w:val="center"/>
        <w:rPr>
          <w:rFonts w:hint="eastAsia" w:ascii="仿宋_GB2312" w:hAnsi="仿宋_GB2312" w:eastAsia="仿宋_GB2312" w:cs="仿宋_GB2312"/>
          <w:b/>
          <w:bCs/>
          <w:color w:val="000000"/>
          <w:szCs w:val="21"/>
          <w:lang w:eastAsia="zh-CN"/>
        </w:rPr>
      </w:pPr>
    </w:p>
    <w:p>
      <w:pPr>
        <w:adjustRightInd w:val="0"/>
        <w:snapToGrid w:val="0"/>
        <w:spacing w:line="360" w:lineRule="auto"/>
        <w:jc w:val="center"/>
        <w:rPr>
          <w:rFonts w:hint="eastAsia" w:ascii="仿宋_GB2312" w:hAnsi="仿宋_GB2312" w:eastAsia="仿宋_GB2312" w:cs="仿宋_GB2312"/>
          <w:b/>
          <w:bCs/>
          <w:color w:val="000000"/>
          <w:szCs w:val="21"/>
          <w:lang w:eastAsia="zh-CN"/>
        </w:rPr>
      </w:pPr>
    </w:p>
    <w:p>
      <w:pPr>
        <w:adjustRightInd w:val="0"/>
        <w:snapToGrid w:val="0"/>
        <w:spacing w:line="360"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szCs w:val="21"/>
          <w:lang w:eastAsia="zh-CN"/>
        </w:rPr>
        <w:t>一</w:t>
      </w:r>
      <w:r>
        <w:rPr>
          <w:rFonts w:hint="eastAsia" w:ascii="仿宋_GB2312" w:hAnsi="仿宋_GB2312" w:eastAsia="仿宋_GB2312" w:cs="仿宋_GB2312"/>
          <w:b/>
          <w:color w:val="000000"/>
          <w:sz w:val="32"/>
          <w:szCs w:val="32"/>
        </w:rPr>
        <w:t>、资格性文件</w:t>
      </w:r>
    </w:p>
    <w:p>
      <w:pPr>
        <w:spacing w:line="360" w:lineRule="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1.1 报价申明</w:t>
      </w:r>
    </w:p>
    <w:p>
      <w:pPr>
        <w:adjustRightInd w:val="0"/>
        <w:snapToGrid w:val="0"/>
        <w:spacing w:line="36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u w:val="single"/>
        </w:rPr>
        <w:t>惠州市中大惠亚医院</w:t>
      </w:r>
      <w:r>
        <w:rPr>
          <w:rFonts w:hint="eastAsia" w:ascii="仿宋_GB2312" w:hAnsi="仿宋_GB2312" w:eastAsia="仿宋_GB2312" w:cs="仿宋_GB2312"/>
          <w:color w:val="000000"/>
          <w:szCs w:val="21"/>
        </w:rPr>
        <w:t>：</w:t>
      </w:r>
    </w:p>
    <w:p>
      <w:pPr>
        <w:autoSpaceDE w:val="0"/>
        <w:autoSpaceDN w:val="0"/>
        <w:adjustRightInd w:val="0"/>
        <w:spacing w:line="360" w:lineRule="auto"/>
        <w:ind w:right="26" w:firstLine="420" w:firstLineChars="20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依据贵方</w:t>
      </w:r>
      <w:r>
        <w:rPr>
          <w:rFonts w:hint="eastAsia" w:ascii="仿宋_GB2312" w:hAnsi="仿宋_GB2312" w:eastAsia="仿宋_GB2312" w:cs="仿宋_GB2312"/>
          <w:color w:val="FF0000"/>
          <w:szCs w:val="21"/>
          <w:u w:val="single"/>
        </w:rPr>
        <w:t>惠州市中大惠亚医院2022年度职工满意度调查项目</w:t>
      </w:r>
      <w:r>
        <w:rPr>
          <w:rFonts w:hint="eastAsia" w:ascii="仿宋_GB2312" w:hAnsi="仿宋_GB2312" w:eastAsia="仿宋_GB2312" w:cs="仿宋_GB2312"/>
          <w:color w:val="000000"/>
          <w:kern w:val="0"/>
          <w:szCs w:val="21"/>
        </w:rPr>
        <w:t>，我方代表</w:t>
      </w:r>
      <w:r>
        <w:rPr>
          <w:rFonts w:hint="eastAsia" w:ascii="仿宋_GB2312" w:hAnsi="仿宋_GB2312" w:eastAsia="仿宋_GB2312" w:cs="仿宋_GB2312"/>
          <w:color w:val="FF0000"/>
          <w:szCs w:val="21"/>
          <w:u w:val="single"/>
        </w:rPr>
        <w:t>（姓名、职务）</w:t>
      </w:r>
      <w:r>
        <w:rPr>
          <w:rFonts w:hint="eastAsia" w:ascii="仿宋_GB2312" w:hAnsi="仿宋_GB2312" w:eastAsia="仿宋_GB2312" w:cs="仿宋_GB2312"/>
          <w:color w:val="000000"/>
          <w:kern w:val="0"/>
          <w:szCs w:val="21"/>
        </w:rPr>
        <w:t>经正式授权并代表</w:t>
      </w:r>
      <w:r>
        <w:rPr>
          <w:rFonts w:hint="eastAsia" w:ascii="仿宋_GB2312" w:hAnsi="仿宋_GB2312" w:eastAsia="仿宋_GB2312" w:cs="仿宋_GB2312"/>
          <w:color w:val="FF0000"/>
          <w:szCs w:val="21"/>
          <w:u w:val="single"/>
        </w:rPr>
        <w:t>（供应商名称、地址）</w:t>
      </w:r>
      <w:r>
        <w:rPr>
          <w:rFonts w:hint="eastAsia" w:ascii="仿宋_GB2312" w:hAnsi="仿宋_GB2312" w:eastAsia="仿宋_GB2312" w:cs="仿宋_GB2312"/>
          <w:color w:val="000000"/>
          <w:kern w:val="0"/>
          <w:szCs w:val="21"/>
        </w:rPr>
        <w:t>提交</w:t>
      </w:r>
      <w:r>
        <w:rPr>
          <w:rFonts w:hint="eastAsia" w:ascii="仿宋_GB2312" w:hAnsi="仿宋_GB2312" w:eastAsia="仿宋_GB2312" w:cs="仿宋_GB2312"/>
          <w:color w:val="000000"/>
          <w:kern w:val="0"/>
          <w:szCs w:val="21"/>
          <w:lang w:eastAsia="zh-CN"/>
        </w:rPr>
        <w:t>报价</w:t>
      </w:r>
      <w:r>
        <w:rPr>
          <w:rFonts w:hint="eastAsia" w:ascii="仿宋_GB2312" w:hAnsi="仿宋_GB2312" w:eastAsia="仿宋_GB2312" w:cs="仿宋_GB2312"/>
          <w:color w:val="000000"/>
          <w:kern w:val="0"/>
          <w:szCs w:val="21"/>
        </w:rPr>
        <w:t>文件正本</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份，副本</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份。</w:t>
      </w:r>
    </w:p>
    <w:p>
      <w:pPr>
        <w:autoSpaceDE w:val="0"/>
        <w:autoSpaceDN w:val="0"/>
        <w:adjustRightInd w:val="0"/>
        <w:spacing w:line="360" w:lineRule="auto"/>
        <w:ind w:right="246"/>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在此，我方声明如下：</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1.同意并接受采购文件的各项要求，遵守采购文件中的各项规定，按采购文件的要求提供报价。</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2.报价文件（包括承诺书）有效期为递交文件之日起180天内。</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4.我方已毫无保留地向贵方提供一切所需的证明材料。</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5.我方承诺在本次报价中提供的一切文件，无论是原件还是复印件均为真实和准确的，绝无任何虚假、伪造和夸大的成份，否则，愿承担相应的后果和法律责任。</w:t>
      </w:r>
    </w:p>
    <w:p>
      <w:pPr>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6.我方完全服从和尊重评委会所作的评定结果，同时清楚理解到报价最低并非意味着必定获得成交资格。</w:t>
      </w:r>
    </w:p>
    <w:p>
      <w:pPr>
        <w:autoSpaceDE w:val="0"/>
        <w:autoSpaceDN w:val="0"/>
        <w:adjustRightInd w:val="0"/>
        <w:spacing w:line="360" w:lineRule="auto"/>
        <w:ind w:right="246"/>
        <w:rPr>
          <w:rFonts w:hint="eastAsia" w:ascii="仿宋_GB2312" w:hAnsi="仿宋_GB2312" w:eastAsia="仿宋_GB2312" w:cs="仿宋_GB2312"/>
          <w:color w:val="000000"/>
          <w:kern w:val="0"/>
          <w:szCs w:val="21"/>
        </w:rPr>
      </w:pPr>
    </w:p>
    <w:p>
      <w:pPr>
        <w:keepNext w:val="0"/>
        <w:keepLines w:val="0"/>
        <w:pageBreakBefore w:val="0"/>
        <w:widowControl w:val="0"/>
        <w:kinsoku/>
        <w:wordWrap/>
        <w:overflowPunct/>
        <w:topLinePunct w:val="0"/>
        <w:autoSpaceDE w:val="0"/>
        <w:autoSpaceDN w:val="0"/>
        <w:bidi w:val="0"/>
        <w:adjustRightInd w:val="0"/>
        <w:spacing w:line="480" w:lineRule="auto"/>
        <w:ind w:left="0" w:leftChars="0" w:right="0" w:firstLine="0" w:firstLineChars="0"/>
        <w:jc w:val="both"/>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供应商：</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p>
    <w:p>
      <w:pPr>
        <w:keepNext w:val="0"/>
        <w:keepLines w:val="0"/>
        <w:pageBreakBefore w:val="0"/>
        <w:widowControl w:val="0"/>
        <w:kinsoku/>
        <w:wordWrap/>
        <w:overflowPunct/>
        <w:topLinePunct w:val="0"/>
        <w:autoSpaceDE w:val="0"/>
        <w:autoSpaceDN w:val="0"/>
        <w:bidi w:val="0"/>
        <w:adjustRightInd w:val="0"/>
        <w:spacing w:line="480" w:lineRule="auto"/>
        <w:ind w:left="0" w:leftChars="0" w:right="0" w:firstLine="0" w:firstLineChars="0"/>
        <w:jc w:val="both"/>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地址：</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p>
    <w:p>
      <w:pPr>
        <w:keepNext w:val="0"/>
        <w:keepLines w:val="0"/>
        <w:pageBreakBefore w:val="0"/>
        <w:widowControl w:val="0"/>
        <w:kinsoku/>
        <w:wordWrap/>
        <w:overflowPunct/>
        <w:topLinePunct w:val="0"/>
        <w:autoSpaceDE w:val="0"/>
        <w:autoSpaceDN w:val="0"/>
        <w:bidi w:val="0"/>
        <w:adjustRightInd w:val="0"/>
        <w:spacing w:line="480" w:lineRule="auto"/>
        <w:ind w:left="0" w:leftChars="0" w:right="0" w:firstLine="0" w:firstLineChars="0"/>
        <w:jc w:val="both"/>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电话：</w:t>
      </w:r>
      <w:r>
        <w:rPr>
          <w:rFonts w:hint="eastAsia" w:ascii="仿宋_GB2312" w:hAnsi="仿宋_GB2312" w:eastAsia="仿宋_GB2312" w:cs="仿宋_GB2312"/>
          <w:color w:val="000000"/>
          <w:kern w:val="0"/>
          <w:szCs w:val="21"/>
          <w:u w:val="single"/>
        </w:rPr>
        <w:t xml:space="preserve">                                </w:t>
      </w:r>
    </w:p>
    <w:p>
      <w:pPr>
        <w:keepNext w:val="0"/>
        <w:keepLines w:val="0"/>
        <w:pageBreakBefore w:val="0"/>
        <w:widowControl w:val="0"/>
        <w:kinsoku/>
        <w:wordWrap/>
        <w:overflowPunct/>
        <w:topLinePunct w:val="0"/>
        <w:autoSpaceDE w:val="0"/>
        <w:autoSpaceDN w:val="0"/>
        <w:bidi w:val="0"/>
        <w:adjustRightInd w:val="0"/>
        <w:spacing w:line="480" w:lineRule="auto"/>
        <w:ind w:left="0" w:leftChars="0" w:right="0" w:firstLine="0" w:firstLineChars="0"/>
        <w:jc w:val="both"/>
        <w:textAlignment w:val="auto"/>
        <w:outlineLvl w:val="9"/>
        <w:rPr>
          <w:rFonts w:hint="eastAsia" w:ascii="仿宋_GB2312" w:hAnsi="仿宋_GB2312" w:eastAsia="仿宋_GB2312" w:cs="仿宋_GB2312"/>
          <w:color w:val="000000"/>
          <w:kern w:val="0"/>
          <w:szCs w:val="21"/>
          <w:u w:val="single"/>
        </w:rPr>
      </w:pPr>
      <w:r>
        <w:rPr>
          <w:rFonts w:hint="eastAsia" w:ascii="仿宋_GB2312" w:hAnsi="仿宋_GB2312" w:eastAsia="仿宋_GB2312" w:cs="仿宋_GB2312"/>
          <w:color w:val="000000"/>
          <w:kern w:val="0"/>
          <w:szCs w:val="21"/>
        </w:rPr>
        <w:t>电子邮件：</w:t>
      </w:r>
      <w:r>
        <w:rPr>
          <w:rFonts w:hint="eastAsia" w:ascii="仿宋_GB2312" w:hAnsi="仿宋_GB2312" w:eastAsia="仿宋_GB2312" w:cs="仿宋_GB2312"/>
          <w:color w:val="000000"/>
          <w:kern w:val="0"/>
          <w:szCs w:val="21"/>
          <w:u w:val="single"/>
        </w:rPr>
        <w:t xml:space="preserve">                           </w:t>
      </w:r>
    </w:p>
    <w:p>
      <w:pPr>
        <w:keepNext w:val="0"/>
        <w:keepLines w:val="0"/>
        <w:pageBreakBefore w:val="0"/>
        <w:widowControl w:val="0"/>
        <w:kinsoku/>
        <w:wordWrap/>
        <w:overflowPunct/>
        <w:topLinePunct w:val="0"/>
        <w:autoSpaceDE w:val="0"/>
        <w:autoSpaceDN w:val="0"/>
        <w:bidi w:val="0"/>
        <w:adjustRightInd w:val="0"/>
        <w:spacing w:line="480" w:lineRule="auto"/>
        <w:ind w:left="0" w:leftChars="0" w:right="0" w:firstLine="0" w:firstLineChars="0"/>
        <w:jc w:val="both"/>
        <w:textAlignment w:val="auto"/>
        <w:outlineLvl w:val="9"/>
        <w:rPr>
          <w:rFonts w:hint="eastAsia"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 xml:space="preserve">供应商名称(公章)： </w:t>
      </w:r>
      <w:r>
        <w:rPr>
          <w:rFonts w:hint="eastAsia" w:ascii="仿宋_GB2312" w:hAnsi="仿宋_GB2312" w:eastAsia="仿宋_GB2312" w:cs="仿宋_GB2312"/>
          <w:color w:val="000000"/>
          <w:szCs w:val="21"/>
          <w:u w:val="single"/>
        </w:rPr>
        <w:t xml:space="preserve">                  </w:t>
      </w:r>
    </w:p>
    <w:p>
      <w:pPr>
        <w:keepNext w:val="0"/>
        <w:keepLines w:val="0"/>
        <w:pageBreakBefore w:val="0"/>
        <w:widowControl w:val="0"/>
        <w:kinsoku/>
        <w:wordWrap/>
        <w:overflowPunct/>
        <w:topLinePunct w:val="0"/>
        <w:autoSpaceDE w:val="0"/>
        <w:autoSpaceDN w:val="0"/>
        <w:bidi w:val="0"/>
        <w:adjustRightInd w:val="0"/>
        <w:spacing w:line="480" w:lineRule="auto"/>
        <w:ind w:left="0" w:leftChars="0" w:right="0" w:firstLine="0" w:firstLineChars="0"/>
        <w:jc w:val="both"/>
        <w:textAlignment w:val="auto"/>
        <w:outlineLvl w:val="9"/>
        <w:rPr>
          <w:rFonts w:hint="eastAsia"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开户银行</w:t>
      </w:r>
      <w:r>
        <w:rPr>
          <w:rFonts w:hint="eastAsia" w:ascii="仿宋_GB2312" w:hAnsi="仿宋_GB2312" w:eastAsia="仿宋_GB2312" w:cs="仿宋_GB2312"/>
          <w:color w:val="000000"/>
          <w:szCs w:val="21"/>
          <w:lang w:val="en-US" w:eastAsia="zh-CN"/>
        </w:rPr>
        <w:t>:</w:t>
      </w:r>
      <w:r>
        <w:rPr>
          <w:rFonts w:hint="eastAsia" w:ascii="仿宋_GB2312" w:hAnsi="仿宋_GB2312" w:eastAsia="仿宋_GB2312" w:cs="仿宋_GB2312"/>
          <w:color w:val="000000"/>
          <w:szCs w:val="21"/>
          <w:u w:val="single"/>
        </w:rPr>
        <w:t xml:space="preserve">                          </w:t>
      </w:r>
    </w:p>
    <w:p>
      <w:pPr>
        <w:keepNext w:val="0"/>
        <w:keepLines w:val="0"/>
        <w:pageBreakBefore w:val="0"/>
        <w:widowControl w:val="0"/>
        <w:kinsoku/>
        <w:wordWrap/>
        <w:overflowPunct/>
        <w:topLinePunct w:val="0"/>
        <w:bidi w:val="0"/>
        <w:adjustRightInd w:val="0"/>
        <w:snapToGrid w:val="0"/>
        <w:spacing w:line="480" w:lineRule="auto"/>
        <w:ind w:left="0" w:leftChars="0" w:right="0" w:firstLine="0" w:firstLineChars="0"/>
        <w:jc w:val="both"/>
        <w:textAlignment w:val="auto"/>
        <w:outlineLvl w:val="9"/>
        <w:rPr>
          <w:rFonts w:hint="eastAsia"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帐号：</w:t>
      </w:r>
      <w:r>
        <w:rPr>
          <w:rFonts w:hint="eastAsia" w:ascii="仿宋_GB2312" w:hAnsi="仿宋_GB2312" w:eastAsia="仿宋_GB2312" w:cs="仿宋_GB2312"/>
          <w:color w:val="000000"/>
          <w:szCs w:val="21"/>
          <w:u w:val="single"/>
        </w:rPr>
        <w:t xml:space="preserve">                               </w:t>
      </w:r>
    </w:p>
    <w:p>
      <w:pPr>
        <w:keepNext w:val="0"/>
        <w:keepLines w:val="0"/>
        <w:pageBreakBefore w:val="0"/>
        <w:widowControl w:val="0"/>
        <w:kinsoku/>
        <w:wordWrap/>
        <w:overflowPunct/>
        <w:topLinePunct w:val="0"/>
        <w:bidi w:val="0"/>
        <w:adjustRightInd w:val="0"/>
        <w:snapToGrid w:val="0"/>
        <w:spacing w:line="480" w:lineRule="auto"/>
        <w:ind w:left="0" w:leftChars="0" w:right="0" w:firstLine="0" w:firstLineChars="0"/>
        <w:jc w:val="both"/>
        <w:textAlignment w:val="auto"/>
        <w:outlineLvl w:val="9"/>
        <w:rPr>
          <w:rFonts w:hint="eastAsia"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日期：</w:t>
      </w:r>
      <w:r>
        <w:rPr>
          <w:rFonts w:hint="eastAsia" w:ascii="仿宋_GB2312" w:hAnsi="仿宋_GB2312" w:eastAsia="仿宋_GB2312" w:cs="仿宋_GB2312"/>
          <w:color w:val="000000"/>
          <w:szCs w:val="21"/>
          <w:u w:val="single"/>
        </w:rPr>
        <w:t xml:space="preserve">                                   </w:t>
      </w:r>
    </w:p>
    <w:p>
      <w:pPr>
        <w:pStyle w:val="5"/>
        <w:rPr>
          <w:rFonts w:hint="eastAsia" w:ascii="仿宋_GB2312" w:hAnsi="仿宋_GB2312" w:eastAsia="仿宋_GB2312" w:cs="仿宋_GB2312"/>
          <w:b/>
          <w:bCs/>
          <w:color w:val="000000"/>
          <w:sz w:val="28"/>
          <w:szCs w:val="28"/>
          <w:u w:val="none"/>
        </w:rPr>
      </w:pPr>
    </w:p>
    <w:p>
      <w:pPr>
        <w:pStyle w:val="5"/>
        <w:rPr>
          <w:rFonts w:hint="eastAsia" w:ascii="仿宋_GB2312" w:hAnsi="仿宋_GB2312" w:eastAsia="仿宋_GB2312" w:cs="仿宋_GB2312"/>
          <w:b/>
          <w:bCs/>
          <w:color w:val="000000"/>
          <w:sz w:val="28"/>
          <w:szCs w:val="28"/>
          <w:u w:val="none"/>
        </w:rPr>
      </w:pPr>
      <w:r>
        <w:rPr>
          <w:rFonts w:hint="eastAsia" w:ascii="仿宋_GB2312" w:hAnsi="仿宋_GB2312" w:eastAsia="仿宋_GB2312" w:cs="仿宋_GB2312"/>
          <w:b/>
          <w:bCs/>
          <w:color w:val="000000"/>
          <w:sz w:val="28"/>
          <w:szCs w:val="28"/>
          <w:u w:val="none"/>
        </w:rPr>
        <w:t>1.2 资格性文件</w:t>
      </w:r>
    </w:p>
    <w:p>
      <w:pPr>
        <w:pStyle w:val="5"/>
        <w:rPr>
          <w:rFonts w:hint="eastAsia" w:ascii="仿宋_GB2312" w:hAnsi="仿宋_GB2312" w:eastAsia="仿宋_GB2312" w:cs="仿宋_GB2312"/>
          <w:color w:val="000000"/>
          <w:szCs w:val="21"/>
          <w:u w:val="none"/>
        </w:rPr>
      </w:pPr>
      <w:r>
        <w:rPr>
          <w:rFonts w:hint="eastAsia" w:ascii="仿宋_GB2312" w:hAnsi="仿宋_GB2312" w:eastAsia="仿宋_GB2312" w:cs="仿宋_GB2312"/>
          <w:color w:val="000000"/>
          <w:szCs w:val="21"/>
          <w:u w:val="none"/>
        </w:rPr>
        <w:t>（1）廉洁承诺书</w:t>
      </w:r>
    </w:p>
    <w:p>
      <w:pPr>
        <w:pStyle w:val="5"/>
        <w:rPr>
          <w:rFonts w:hint="eastAsia" w:ascii="仿宋_GB2312" w:hAnsi="仿宋_GB2312" w:eastAsia="仿宋_GB2312" w:cs="仿宋_GB2312"/>
          <w:color w:val="000000"/>
          <w:szCs w:val="21"/>
          <w:u w:val="none"/>
        </w:rPr>
      </w:pPr>
      <w:r>
        <w:rPr>
          <w:rFonts w:hint="eastAsia" w:ascii="仿宋_GB2312" w:hAnsi="仿宋_GB2312" w:eastAsia="仿宋_GB2312" w:cs="仿宋_GB2312"/>
          <w:color w:val="000000"/>
          <w:szCs w:val="21"/>
          <w:u w:val="none"/>
        </w:rPr>
        <w:t>（2）法定代表人/负责人资格证明书</w:t>
      </w:r>
    </w:p>
    <w:p>
      <w:pPr>
        <w:pStyle w:val="5"/>
        <w:rPr>
          <w:rFonts w:hint="eastAsia" w:ascii="仿宋_GB2312" w:hAnsi="仿宋_GB2312" w:eastAsia="仿宋_GB2312" w:cs="仿宋_GB2312"/>
          <w:color w:val="000000"/>
          <w:szCs w:val="21"/>
          <w:u w:val="none"/>
        </w:rPr>
      </w:pPr>
      <w:r>
        <w:rPr>
          <w:rFonts w:hint="eastAsia" w:ascii="仿宋_GB2312" w:hAnsi="仿宋_GB2312" w:eastAsia="仿宋_GB2312" w:cs="仿宋_GB2312"/>
          <w:color w:val="000000"/>
          <w:szCs w:val="21"/>
          <w:u w:val="none"/>
        </w:rPr>
        <w:t>（3）法定代表人/负责人授权委托书</w:t>
      </w:r>
    </w:p>
    <w:p>
      <w:pPr>
        <w:pStyle w:val="5"/>
        <w:rPr>
          <w:rFonts w:hint="eastAsia" w:ascii="仿宋_GB2312" w:hAnsi="仿宋_GB2312" w:eastAsia="仿宋_GB2312" w:cs="仿宋_GB2312"/>
          <w:color w:val="000000"/>
          <w:szCs w:val="21"/>
          <w:u w:val="none"/>
        </w:rPr>
      </w:pPr>
      <w:r>
        <w:rPr>
          <w:rFonts w:hint="eastAsia" w:ascii="仿宋_GB2312" w:hAnsi="仿宋_GB2312" w:eastAsia="仿宋_GB2312" w:cs="仿宋_GB2312"/>
          <w:color w:val="000000"/>
          <w:szCs w:val="21"/>
          <w:u w:val="none"/>
        </w:rPr>
        <w:t>（4）营业执照复印件（加盖公章）</w:t>
      </w:r>
    </w:p>
    <w:p>
      <w:pPr>
        <w:pStyle w:val="5"/>
        <w:numPr>
          <w:ilvl w:val="0"/>
          <w:numId w:val="0"/>
        </w:numPr>
        <w:rPr>
          <w:rFonts w:hint="eastAsia" w:ascii="仿宋_GB2312" w:hAnsi="仿宋_GB2312" w:eastAsia="仿宋_GB2312" w:cs="仿宋_GB2312"/>
          <w:color w:val="000000"/>
          <w:szCs w:val="21"/>
          <w:u w:val="none"/>
          <w:lang w:eastAsia="zh-CN"/>
        </w:rPr>
      </w:pPr>
      <w:r>
        <w:rPr>
          <w:rFonts w:hint="eastAsia" w:ascii="仿宋_GB2312" w:hAnsi="仿宋_GB2312" w:eastAsia="仿宋_GB2312" w:cs="仿宋_GB2312"/>
          <w:bCs/>
          <w:color w:val="000000"/>
          <w:szCs w:val="21"/>
          <w:lang w:eastAsia="zh-CN"/>
        </w:rPr>
        <w:t>（</w:t>
      </w:r>
      <w:r>
        <w:rPr>
          <w:rFonts w:hint="eastAsia" w:ascii="仿宋_GB2312" w:hAnsi="仿宋_GB2312" w:eastAsia="仿宋_GB2312" w:cs="仿宋_GB2312"/>
          <w:bCs/>
          <w:color w:val="000000"/>
          <w:szCs w:val="21"/>
          <w:lang w:val="en-US" w:eastAsia="zh-CN"/>
        </w:rPr>
        <w:t>5</w:t>
      </w:r>
      <w:r>
        <w:rPr>
          <w:rFonts w:hint="eastAsia" w:ascii="仿宋_GB2312" w:hAnsi="仿宋_GB2312" w:eastAsia="仿宋_GB2312" w:cs="仿宋_GB2312"/>
          <w:bCs/>
          <w:color w:val="000000"/>
          <w:szCs w:val="21"/>
          <w:lang w:eastAsia="zh-CN"/>
        </w:rPr>
        <w:t>）</w:t>
      </w:r>
      <w:r>
        <w:rPr>
          <w:rFonts w:hint="eastAsia" w:ascii="仿宋_GB2312" w:hAnsi="仿宋_GB2312" w:eastAsia="仿宋_GB2312" w:cs="仿宋_GB2312"/>
          <w:bCs/>
          <w:color w:val="000000"/>
          <w:szCs w:val="21"/>
        </w:rPr>
        <w:t>在近三年的商业活动中无违法、违规、违纪、违约行为。（需提供承诺函，格式自定）</w:t>
      </w:r>
    </w:p>
    <w:p>
      <w:pPr>
        <w:pStyle w:val="5"/>
        <w:numPr>
          <w:ilvl w:val="0"/>
          <w:numId w:val="0"/>
        </w:numPr>
        <w:rPr>
          <w:rFonts w:hint="eastAsia" w:ascii="仿宋_GB2312" w:hAnsi="仿宋_GB2312" w:eastAsia="仿宋_GB2312" w:cs="仿宋_GB2312"/>
          <w:color w:val="000000"/>
          <w:szCs w:val="21"/>
          <w:u w:val="none"/>
        </w:rPr>
      </w:pPr>
      <w:r>
        <w:rPr>
          <w:rFonts w:hint="eastAsia" w:ascii="仿宋_GB2312" w:hAnsi="仿宋_GB2312" w:eastAsia="仿宋_GB2312" w:cs="仿宋_GB2312"/>
          <w:bCs/>
          <w:color w:val="000000"/>
          <w:szCs w:val="21"/>
          <w:lang w:eastAsia="zh-CN"/>
        </w:rPr>
        <w:t>（</w:t>
      </w:r>
      <w:r>
        <w:rPr>
          <w:rFonts w:hint="eastAsia" w:ascii="仿宋_GB2312" w:hAnsi="仿宋_GB2312" w:eastAsia="仿宋_GB2312" w:cs="仿宋_GB2312"/>
          <w:bCs/>
          <w:color w:val="000000"/>
          <w:szCs w:val="21"/>
          <w:lang w:val="en-US" w:eastAsia="zh-CN"/>
        </w:rPr>
        <w:t>6</w:t>
      </w:r>
      <w:r>
        <w:rPr>
          <w:rFonts w:hint="eastAsia" w:ascii="仿宋_GB2312" w:hAnsi="仿宋_GB2312" w:eastAsia="仿宋_GB2312" w:cs="仿宋_GB2312"/>
          <w:bCs/>
          <w:color w:val="000000"/>
          <w:szCs w:val="21"/>
          <w:lang w:eastAsia="zh-CN"/>
        </w:rPr>
        <w:t>）</w:t>
      </w:r>
      <w:r>
        <w:rPr>
          <w:rFonts w:hint="eastAsia" w:ascii="仿宋_GB2312" w:hAnsi="仿宋_GB2312" w:eastAsia="仿宋_GB2312" w:cs="仿宋_GB2312"/>
          <w:bCs/>
          <w:color w:val="000000"/>
          <w:szCs w:val="21"/>
        </w:rPr>
        <w:t>本项目不接受联合体参与，不允许分包、转包。（需提供承诺函，格式自定）</w:t>
      </w:r>
    </w:p>
    <w:p>
      <w:pPr>
        <w:pStyle w:val="5"/>
        <w:numPr>
          <w:ilvl w:val="0"/>
          <w:numId w:val="0"/>
        </w:numPr>
        <w:rPr>
          <w:rFonts w:hint="eastAsia" w:ascii="仿宋_GB2312" w:hAnsi="仿宋_GB2312" w:eastAsia="仿宋_GB2312" w:cs="仿宋_GB2312"/>
          <w:color w:val="000000"/>
          <w:szCs w:val="21"/>
          <w:u w:val="none"/>
          <w:lang w:eastAsia="zh-CN"/>
        </w:rPr>
      </w:pPr>
      <w:r>
        <w:rPr>
          <w:rFonts w:hint="eastAsia" w:ascii="仿宋_GB2312" w:hAnsi="仿宋_GB2312" w:eastAsia="仿宋_GB2312" w:cs="仿宋_GB2312"/>
          <w:color w:val="000000"/>
          <w:szCs w:val="21"/>
          <w:u w:val="none"/>
          <w:lang w:eastAsia="zh-CN"/>
        </w:rPr>
        <w:t>（</w:t>
      </w:r>
      <w:r>
        <w:rPr>
          <w:rFonts w:hint="eastAsia" w:ascii="仿宋_GB2312" w:hAnsi="仿宋_GB2312" w:eastAsia="仿宋_GB2312" w:cs="仿宋_GB2312"/>
          <w:color w:val="000000"/>
          <w:szCs w:val="21"/>
          <w:u w:val="none"/>
          <w:lang w:val="en-US" w:eastAsia="zh-CN"/>
        </w:rPr>
        <w:t>7</w:t>
      </w:r>
      <w:r>
        <w:rPr>
          <w:rFonts w:hint="eastAsia" w:ascii="仿宋_GB2312" w:hAnsi="仿宋_GB2312" w:eastAsia="仿宋_GB2312" w:cs="仿宋_GB2312"/>
          <w:color w:val="000000"/>
          <w:szCs w:val="21"/>
          <w:u w:val="none"/>
          <w:lang w:eastAsia="zh-CN"/>
        </w:rPr>
        <w:t>）</w:t>
      </w:r>
      <w:r>
        <w:rPr>
          <w:rFonts w:hint="eastAsia" w:ascii="仿宋_GB2312" w:hAnsi="仿宋_GB2312" w:eastAsia="仿宋_GB2312" w:cs="仿宋_GB2312"/>
          <w:color w:val="000000"/>
          <w:szCs w:val="21"/>
          <w:u w:val="none"/>
        </w:rPr>
        <w:t>采购活动信用记录自查承诺函及相关网页证明</w:t>
      </w:r>
    </w:p>
    <w:p>
      <w:pPr>
        <w:pStyle w:val="5"/>
        <w:numPr>
          <w:ilvl w:val="0"/>
          <w:numId w:val="0"/>
        </w:numPr>
        <w:rPr>
          <w:rFonts w:hint="eastAsia" w:ascii="仿宋_GB2312" w:hAnsi="仿宋_GB2312" w:eastAsia="仿宋_GB2312" w:cs="仿宋_GB2312"/>
          <w:color w:val="000000"/>
          <w:szCs w:val="21"/>
          <w:u w:val="none"/>
        </w:rPr>
      </w:pPr>
      <w:r>
        <w:rPr>
          <w:rFonts w:hint="eastAsia" w:ascii="仿宋_GB2312" w:hAnsi="仿宋_GB2312" w:eastAsia="仿宋_GB2312" w:cs="仿宋_GB2312"/>
          <w:color w:val="000000"/>
          <w:szCs w:val="21"/>
          <w:u w:val="none"/>
          <w:lang w:eastAsia="zh-CN"/>
        </w:rPr>
        <w:t>（</w:t>
      </w:r>
      <w:r>
        <w:rPr>
          <w:rFonts w:hint="eastAsia" w:ascii="仿宋_GB2312" w:hAnsi="仿宋_GB2312" w:eastAsia="仿宋_GB2312" w:cs="仿宋_GB2312"/>
          <w:color w:val="000000"/>
          <w:szCs w:val="21"/>
          <w:u w:val="none"/>
          <w:lang w:val="en-US" w:eastAsia="zh-CN"/>
        </w:rPr>
        <w:t>8</w:t>
      </w:r>
      <w:r>
        <w:rPr>
          <w:rFonts w:hint="eastAsia" w:ascii="仿宋_GB2312" w:hAnsi="仿宋_GB2312" w:eastAsia="仿宋_GB2312" w:cs="仿宋_GB2312"/>
          <w:color w:val="000000"/>
          <w:szCs w:val="21"/>
          <w:u w:val="none"/>
          <w:lang w:eastAsia="zh-CN"/>
        </w:rPr>
        <w:t>）</w:t>
      </w:r>
      <w:r>
        <w:rPr>
          <w:rFonts w:hint="eastAsia" w:ascii="仿宋_GB2312" w:hAnsi="仿宋_GB2312" w:eastAsia="仿宋_GB2312" w:cs="仿宋_GB2312"/>
          <w:color w:val="000000"/>
          <w:szCs w:val="21"/>
          <w:u w:val="none"/>
        </w:rPr>
        <w:t>其他供应商认为有需要提供的证明资料</w:t>
      </w:r>
    </w:p>
    <w:p>
      <w:pPr>
        <w:pStyle w:val="5"/>
        <w:rPr>
          <w:rFonts w:hint="eastAsia" w:ascii="仿宋_GB2312" w:hAnsi="仿宋_GB2312" w:eastAsia="仿宋_GB2312" w:cs="仿宋_GB2312"/>
          <w:color w:val="000000"/>
          <w:szCs w:val="21"/>
          <w:u w:val="non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pStyle w:val="5"/>
        <w:rPr>
          <w:rFonts w:hint="eastAsia" w:ascii="仿宋_GB2312" w:hAnsi="仿宋_GB2312" w:eastAsia="仿宋_GB2312" w:cs="仿宋_GB2312"/>
          <w:color w:val="000000"/>
          <w:szCs w:val="21"/>
          <w:u w:val="single"/>
        </w:rPr>
      </w:pPr>
    </w:p>
    <w:p>
      <w:pPr>
        <w:rPr>
          <w:rFonts w:hint="eastAsia" w:ascii="仿宋_GB2312" w:hAnsi="仿宋_GB2312" w:eastAsia="仿宋_GB2312" w:cs="仿宋_GB2312"/>
          <w:b/>
          <w:color w:val="000000"/>
          <w:sz w:val="32"/>
          <w:szCs w:val="32"/>
          <w:lang w:eastAsia="zh-CN"/>
        </w:rPr>
      </w:pPr>
      <w:bookmarkStart w:id="16" w:name="_Toc202251076"/>
      <w:bookmarkStart w:id="17" w:name="_Toc202816997"/>
      <w:bookmarkStart w:id="18" w:name="_Toc202819879"/>
      <w:bookmarkStart w:id="19" w:name="_Toc202820352"/>
      <w:bookmarkStart w:id="20" w:name="_Toc202252035"/>
      <w:bookmarkStart w:id="21" w:name="_Toc202254106"/>
      <w:bookmarkStart w:id="22" w:name="_Toc202251701"/>
      <w:r>
        <w:rPr>
          <w:rFonts w:hint="eastAsia" w:ascii="仿宋_GB2312" w:hAnsi="仿宋_GB2312" w:eastAsia="仿宋_GB2312" w:cs="仿宋_GB2312"/>
          <w:b/>
          <w:color w:val="000000"/>
          <w:sz w:val="32"/>
          <w:szCs w:val="32"/>
          <w:lang w:eastAsia="zh-CN"/>
        </w:rPr>
        <w:br w:type="page"/>
      </w:r>
    </w:p>
    <w:p>
      <w:pPr>
        <w:spacing w:beforeLines="50" w:line="360" w:lineRule="auto"/>
        <w:ind w:right="1418"/>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 w:val="32"/>
          <w:szCs w:val="32"/>
          <w:lang w:eastAsia="zh-CN"/>
        </w:rPr>
        <w:t>二</w:t>
      </w:r>
      <w:r>
        <w:rPr>
          <w:rFonts w:hint="eastAsia" w:ascii="仿宋_GB2312" w:hAnsi="仿宋_GB2312" w:eastAsia="仿宋_GB2312" w:cs="仿宋_GB2312"/>
          <w:b/>
          <w:color w:val="000000"/>
          <w:sz w:val="32"/>
          <w:szCs w:val="32"/>
        </w:rPr>
        <w:t>、商务部分</w:t>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textAlignment w:val="auto"/>
        <w:outlineLvl w:val="9"/>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US" w:eastAsia="zh-CN"/>
        </w:rPr>
        <w:t>2</w:t>
      </w:r>
      <w:r>
        <w:rPr>
          <w:rFonts w:hint="eastAsia" w:ascii="仿宋_GB2312" w:hAnsi="仿宋_GB2312" w:eastAsia="仿宋_GB2312" w:cs="仿宋_GB2312"/>
          <w:b/>
          <w:color w:val="000000"/>
          <w:sz w:val="28"/>
          <w:szCs w:val="28"/>
        </w:rPr>
        <w:t>.1</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供应商综合概况</w:t>
      </w:r>
    </w:p>
    <w:p>
      <w:pPr>
        <w:keepNext w:val="0"/>
        <w:keepLines w:val="0"/>
        <w:pageBreakBefore w:val="0"/>
        <w:widowControl w:val="0"/>
        <w:numPr>
          <w:ilvl w:val="0"/>
          <w:numId w:val="1"/>
        </w:numPr>
        <w:kinsoku/>
        <w:wordWrap/>
        <w:overflowPunct/>
        <w:topLinePunct w:val="0"/>
        <w:autoSpaceDE/>
        <w:autoSpaceDN/>
        <w:bidi w:val="0"/>
        <w:spacing w:line="360" w:lineRule="auto"/>
        <w:ind w:left="0" w:leftChars="0" w:right="0" w:rightChars="0" w:firstLine="0" w:firstLineChars="0"/>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内容</w:t>
      </w:r>
      <w:r>
        <w:rPr>
          <w:rFonts w:hint="eastAsia" w:ascii="仿宋_GB2312" w:hAnsi="仿宋_GB2312" w:eastAsia="仿宋_GB2312" w:cs="仿宋_GB2312"/>
          <w:color w:val="000000"/>
          <w:szCs w:val="21"/>
        </w:rPr>
        <w:t>：发展历程、经营规模及技术力量</w:t>
      </w:r>
      <w:r>
        <w:rPr>
          <w:rFonts w:hint="eastAsia" w:ascii="仿宋_GB2312" w:hAnsi="仿宋_GB2312" w:eastAsia="仿宋_GB2312" w:cs="仿宋_GB2312"/>
          <w:color w:val="000000"/>
          <w:szCs w:val="21"/>
          <w:lang w:eastAsia="zh-CN"/>
        </w:rPr>
        <w:t>、获奖情况</w:t>
      </w:r>
      <w:r>
        <w:rPr>
          <w:rFonts w:hint="eastAsia" w:ascii="仿宋_GB2312" w:hAnsi="仿宋_GB2312" w:eastAsia="仿宋_GB2312" w:cs="仿宋_GB2312"/>
          <w:color w:val="000000"/>
          <w:szCs w:val="21"/>
        </w:rPr>
        <w:t>等。</w:t>
      </w:r>
    </w:p>
    <w:p>
      <w:pPr>
        <w:keepNext w:val="0"/>
        <w:keepLines w:val="0"/>
        <w:pageBreakBefore w:val="0"/>
        <w:widowControl w:val="0"/>
        <w:numPr>
          <w:ilvl w:val="0"/>
          <w:numId w:val="0"/>
        </w:numPr>
        <w:kinsoku/>
        <w:wordWrap/>
        <w:overflowPunct/>
        <w:topLinePunct w:val="0"/>
        <w:autoSpaceDE/>
        <w:autoSpaceDN/>
        <w:bidi w:val="0"/>
        <w:spacing w:line="360" w:lineRule="auto"/>
        <w:ind w:leftChars="0" w:right="0" w:rightChars="0"/>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u w:val="none"/>
          <w:lang w:val="en-US" w:eastAsia="zh-CN"/>
        </w:rPr>
        <w:t>过往业绩证明：供应商必须提供在2020年1月至今服务过或正在服务三级医疗机构与项目相关的业绩。（以签订日期为准）提供合同关键页（包括：签订日期、合同服务内容等）的复印件加盖红色公章。</w:t>
      </w:r>
      <w:r>
        <w:rPr>
          <w:rFonts w:hint="eastAsia" w:ascii="仿宋_GB2312" w:hAnsi="仿宋_GB2312" w:eastAsia="仿宋_GB2312" w:cs="仿宋_GB2312"/>
          <w:color w:val="000000"/>
          <w:szCs w:val="21"/>
        </w:rPr>
        <w:t>如供应商此表数据有虚假，一经查实，自行承担相关责任。</w:t>
      </w:r>
    </w:p>
    <w:p>
      <w:pPr>
        <w:pStyle w:val="3"/>
        <w:ind w:left="0" w:leftChars="0" w:firstLine="0" w:firstLineChars="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业绩表参考表格如下：</w:t>
      </w:r>
    </w:p>
    <w:p>
      <w:pPr>
        <w:pStyle w:val="3"/>
        <w:numPr>
          <w:ilvl w:val="0"/>
          <w:numId w:val="2"/>
        </w:numPr>
        <w:ind w:left="0" w:leftChars="0"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bCs/>
          <w:color w:val="000000"/>
          <w:szCs w:val="21"/>
          <w:lang w:val="en-US" w:eastAsia="zh-CN"/>
        </w:rPr>
        <w:t>2020年1月至今服务过或正在服务三级医疗机构与项目相关的业绩：</w:t>
      </w:r>
    </w:p>
    <w:tbl>
      <w:tblPr>
        <w:tblStyle w:val="8"/>
        <w:tblW w:w="5059" w:type="pct"/>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488"/>
        <w:gridCol w:w="1662"/>
        <w:gridCol w:w="2732"/>
        <w:gridCol w:w="1738"/>
        <w:gridCol w:w="17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63" w:type="pct"/>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738" w:type="pct"/>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采购人</w:t>
            </w:r>
            <w:r>
              <w:rPr>
                <w:rFonts w:hint="eastAsia" w:ascii="仿宋_GB2312" w:hAnsi="仿宋_GB2312" w:eastAsia="仿宋_GB2312" w:cs="仿宋_GB2312"/>
                <w:color w:val="000000"/>
                <w:sz w:val="24"/>
              </w:rPr>
              <w:t>名称</w:t>
            </w:r>
          </w:p>
        </w:tc>
        <w:tc>
          <w:tcPr>
            <w:tcW w:w="824" w:type="pct"/>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医疗机构等级</w:t>
            </w:r>
          </w:p>
        </w:tc>
        <w:tc>
          <w:tcPr>
            <w:tcW w:w="1355" w:type="pct"/>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项目名称</w:t>
            </w:r>
          </w:p>
        </w:tc>
        <w:tc>
          <w:tcPr>
            <w:tcW w:w="862" w:type="pct"/>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合同起止时间</w:t>
            </w:r>
          </w:p>
        </w:tc>
        <w:tc>
          <w:tcPr>
            <w:tcW w:w="857" w:type="pct"/>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联系人及电话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738" w:type="pct"/>
            <w:vAlign w:val="center"/>
          </w:tcPr>
          <w:p>
            <w:pPr>
              <w:jc w:val="center"/>
              <w:rPr>
                <w:rFonts w:hint="eastAsia" w:ascii="仿宋_GB2312" w:hAnsi="仿宋_GB2312" w:eastAsia="仿宋_GB2312" w:cs="仿宋_GB2312"/>
                <w:color w:val="000000"/>
                <w:sz w:val="24"/>
              </w:rPr>
            </w:pPr>
          </w:p>
        </w:tc>
        <w:tc>
          <w:tcPr>
            <w:tcW w:w="824" w:type="pct"/>
            <w:vAlign w:val="center"/>
          </w:tcPr>
          <w:p>
            <w:pPr>
              <w:jc w:val="center"/>
              <w:rPr>
                <w:rFonts w:hint="eastAsia" w:ascii="仿宋_GB2312" w:hAnsi="仿宋_GB2312" w:eastAsia="仿宋_GB2312" w:cs="仿宋_GB2312"/>
                <w:color w:val="000000"/>
                <w:sz w:val="24"/>
              </w:rPr>
            </w:pPr>
          </w:p>
        </w:tc>
        <w:tc>
          <w:tcPr>
            <w:tcW w:w="1355" w:type="pct"/>
            <w:vAlign w:val="center"/>
          </w:tcPr>
          <w:p>
            <w:pPr>
              <w:jc w:val="center"/>
              <w:rPr>
                <w:rFonts w:hint="eastAsia" w:ascii="仿宋_GB2312" w:hAnsi="仿宋_GB2312" w:eastAsia="仿宋_GB2312" w:cs="仿宋_GB2312"/>
                <w:color w:val="000000"/>
                <w:sz w:val="24"/>
              </w:rPr>
            </w:pPr>
          </w:p>
        </w:tc>
        <w:tc>
          <w:tcPr>
            <w:tcW w:w="862" w:type="pct"/>
            <w:vAlign w:val="center"/>
          </w:tcPr>
          <w:p>
            <w:pPr>
              <w:jc w:val="center"/>
              <w:rPr>
                <w:rFonts w:hint="eastAsia" w:ascii="仿宋_GB2312" w:hAnsi="仿宋_GB2312" w:eastAsia="仿宋_GB2312" w:cs="仿宋_GB2312"/>
                <w:color w:val="000000"/>
                <w:sz w:val="24"/>
              </w:rPr>
            </w:pPr>
          </w:p>
        </w:tc>
        <w:tc>
          <w:tcPr>
            <w:tcW w:w="857" w:type="pct"/>
            <w:vAlign w:val="center"/>
          </w:tcPr>
          <w:p>
            <w:pPr>
              <w:jc w:val="center"/>
              <w:rPr>
                <w:rFonts w:hint="eastAsia" w:ascii="仿宋_GB2312" w:hAnsi="仿宋_GB2312" w:eastAsia="仿宋_GB2312" w:cs="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738" w:type="pct"/>
            <w:vAlign w:val="center"/>
          </w:tcPr>
          <w:p>
            <w:pPr>
              <w:jc w:val="center"/>
              <w:rPr>
                <w:rFonts w:hint="eastAsia" w:ascii="仿宋_GB2312" w:hAnsi="仿宋_GB2312" w:eastAsia="仿宋_GB2312" w:cs="仿宋_GB2312"/>
                <w:color w:val="000000"/>
                <w:sz w:val="24"/>
              </w:rPr>
            </w:pPr>
          </w:p>
        </w:tc>
        <w:tc>
          <w:tcPr>
            <w:tcW w:w="824" w:type="pct"/>
            <w:vAlign w:val="center"/>
          </w:tcPr>
          <w:p>
            <w:pPr>
              <w:jc w:val="center"/>
              <w:rPr>
                <w:rFonts w:hint="eastAsia" w:ascii="仿宋_GB2312" w:hAnsi="仿宋_GB2312" w:eastAsia="仿宋_GB2312" w:cs="仿宋_GB2312"/>
                <w:color w:val="000000"/>
                <w:sz w:val="24"/>
              </w:rPr>
            </w:pPr>
          </w:p>
        </w:tc>
        <w:tc>
          <w:tcPr>
            <w:tcW w:w="1355" w:type="pct"/>
            <w:vAlign w:val="center"/>
          </w:tcPr>
          <w:p>
            <w:pPr>
              <w:jc w:val="center"/>
              <w:rPr>
                <w:rFonts w:hint="eastAsia" w:ascii="仿宋_GB2312" w:hAnsi="仿宋_GB2312" w:eastAsia="仿宋_GB2312" w:cs="仿宋_GB2312"/>
                <w:color w:val="000000"/>
                <w:sz w:val="24"/>
              </w:rPr>
            </w:pPr>
          </w:p>
        </w:tc>
        <w:tc>
          <w:tcPr>
            <w:tcW w:w="862" w:type="pct"/>
            <w:vAlign w:val="center"/>
          </w:tcPr>
          <w:p>
            <w:pPr>
              <w:jc w:val="center"/>
              <w:rPr>
                <w:rFonts w:hint="eastAsia" w:ascii="仿宋_GB2312" w:hAnsi="仿宋_GB2312" w:eastAsia="仿宋_GB2312" w:cs="仿宋_GB2312"/>
                <w:color w:val="000000"/>
                <w:sz w:val="24"/>
              </w:rPr>
            </w:pPr>
          </w:p>
        </w:tc>
        <w:tc>
          <w:tcPr>
            <w:tcW w:w="857" w:type="pct"/>
            <w:vAlign w:val="center"/>
          </w:tcPr>
          <w:p>
            <w:pPr>
              <w:jc w:val="center"/>
              <w:rPr>
                <w:rFonts w:hint="eastAsia" w:ascii="仿宋_GB2312" w:hAnsi="仿宋_GB2312" w:eastAsia="仿宋_GB2312" w:cs="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738" w:type="pct"/>
            <w:vAlign w:val="center"/>
          </w:tcPr>
          <w:p>
            <w:pPr>
              <w:jc w:val="center"/>
              <w:rPr>
                <w:rFonts w:hint="eastAsia" w:ascii="仿宋_GB2312" w:hAnsi="仿宋_GB2312" w:eastAsia="仿宋_GB2312" w:cs="仿宋_GB2312"/>
                <w:color w:val="000000"/>
                <w:sz w:val="24"/>
              </w:rPr>
            </w:pPr>
          </w:p>
        </w:tc>
        <w:tc>
          <w:tcPr>
            <w:tcW w:w="824" w:type="pct"/>
            <w:vAlign w:val="center"/>
          </w:tcPr>
          <w:p>
            <w:pPr>
              <w:jc w:val="center"/>
              <w:rPr>
                <w:rFonts w:hint="eastAsia" w:ascii="仿宋_GB2312" w:hAnsi="仿宋_GB2312" w:eastAsia="仿宋_GB2312" w:cs="仿宋_GB2312"/>
                <w:color w:val="000000"/>
                <w:sz w:val="24"/>
              </w:rPr>
            </w:pPr>
          </w:p>
        </w:tc>
        <w:tc>
          <w:tcPr>
            <w:tcW w:w="1355" w:type="pct"/>
            <w:vAlign w:val="center"/>
          </w:tcPr>
          <w:p>
            <w:pPr>
              <w:jc w:val="center"/>
              <w:rPr>
                <w:rFonts w:hint="eastAsia" w:ascii="仿宋_GB2312" w:hAnsi="仿宋_GB2312" w:eastAsia="仿宋_GB2312" w:cs="仿宋_GB2312"/>
                <w:color w:val="000000"/>
                <w:sz w:val="24"/>
              </w:rPr>
            </w:pPr>
          </w:p>
        </w:tc>
        <w:tc>
          <w:tcPr>
            <w:tcW w:w="862" w:type="pct"/>
            <w:vAlign w:val="center"/>
          </w:tcPr>
          <w:p>
            <w:pPr>
              <w:jc w:val="center"/>
              <w:rPr>
                <w:rFonts w:hint="eastAsia" w:ascii="仿宋_GB2312" w:hAnsi="仿宋_GB2312" w:eastAsia="仿宋_GB2312" w:cs="仿宋_GB2312"/>
                <w:color w:val="000000"/>
                <w:sz w:val="24"/>
              </w:rPr>
            </w:pPr>
          </w:p>
        </w:tc>
        <w:tc>
          <w:tcPr>
            <w:tcW w:w="857" w:type="pct"/>
            <w:vAlign w:val="center"/>
          </w:tcPr>
          <w:p>
            <w:pPr>
              <w:jc w:val="center"/>
              <w:rPr>
                <w:rFonts w:hint="eastAsia" w:ascii="仿宋_GB2312" w:hAnsi="仿宋_GB2312" w:eastAsia="仿宋_GB2312" w:cs="仿宋_GB2312"/>
                <w:color w:val="000000"/>
                <w:sz w:val="24"/>
              </w:rPr>
            </w:pPr>
          </w:p>
        </w:tc>
      </w:tr>
    </w:tbl>
    <w:p>
      <w:pPr>
        <w:pStyle w:val="3"/>
        <w:ind w:left="0" w:leftChars="0" w:firstLine="0" w:firstLineChars="0"/>
        <w:rPr>
          <w:rFonts w:hint="eastAsia" w:ascii="仿宋_GB2312" w:hAnsi="仿宋_GB2312" w:eastAsia="仿宋_GB2312" w:cs="仿宋_GB2312"/>
          <w:color w:val="000000"/>
          <w:szCs w:val="21"/>
          <w:lang w:val="en-US" w:eastAsia="zh-CN"/>
        </w:rPr>
      </w:pPr>
    </w:p>
    <w:p>
      <w:pPr>
        <w:pStyle w:val="3"/>
        <w:ind w:left="0" w:leftChars="0" w:firstLine="0" w:firstLineChars="0"/>
        <w:rPr>
          <w:rFonts w:hint="eastAsia" w:ascii="仿宋_GB2312" w:hAnsi="仿宋_GB2312" w:eastAsia="仿宋_GB2312" w:cs="仿宋_GB2312"/>
          <w:b/>
          <w:color w:val="000000"/>
          <w:spacing w:val="0"/>
          <w:kern w:val="2"/>
          <w:sz w:val="28"/>
          <w:szCs w:val="28"/>
          <w:lang w:val="en-US" w:eastAsia="zh-CN"/>
        </w:rPr>
      </w:pPr>
      <w:r>
        <w:rPr>
          <w:rFonts w:hint="eastAsia" w:ascii="仿宋_GB2312" w:hAnsi="仿宋_GB2312" w:eastAsia="仿宋_GB2312" w:cs="仿宋_GB2312"/>
          <w:color w:val="000000"/>
          <w:szCs w:val="21"/>
          <w:lang w:val="en-US" w:eastAsia="zh-CN"/>
        </w:rPr>
        <w:t>说明：</w:t>
      </w:r>
      <w:r>
        <w:rPr>
          <w:rFonts w:hint="eastAsia" w:ascii="仿宋_GB2312" w:hAnsi="仿宋_GB2312" w:eastAsia="仿宋_GB2312" w:cs="仿宋_GB2312"/>
          <w:b/>
          <w:bCs/>
          <w:color w:val="000000"/>
          <w:szCs w:val="21"/>
          <w:lang w:val="en-US" w:eastAsia="zh-CN"/>
        </w:rPr>
        <w:t>业绩是必须以供应商名义完成的项目，必须提供合同关键页的复印件 ，否则视为无效业绩。</w:t>
      </w:r>
    </w:p>
    <w:p>
      <w:pPr>
        <w:pStyle w:val="10"/>
        <w:keepNext w:val="0"/>
        <w:keepLines w:val="0"/>
        <w:pageBreakBefore w:val="0"/>
        <w:widowControl w:val="0"/>
        <w:kinsoku/>
        <w:wordWrap/>
        <w:overflowPunct/>
        <w:topLinePunct w:val="0"/>
        <w:autoSpaceDE/>
        <w:autoSpaceDN/>
        <w:bidi w:val="0"/>
        <w:spacing w:before="0" w:after="0" w:line="360" w:lineRule="auto"/>
        <w:ind w:left="0" w:leftChars="0" w:right="0" w:rightChars="0" w:firstLine="0" w:firstLineChars="0"/>
        <w:textAlignment w:val="auto"/>
        <w:outlineLvl w:val="9"/>
        <w:rPr>
          <w:rFonts w:hint="eastAsia" w:ascii="仿宋_GB2312" w:hAnsi="仿宋_GB2312" w:eastAsia="仿宋_GB2312" w:cs="仿宋_GB2312"/>
          <w:b/>
          <w:color w:val="000000"/>
          <w:szCs w:val="21"/>
          <w:lang w:eastAsia="zh-CN"/>
        </w:rPr>
      </w:pPr>
      <w:r>
        <w:rPr>
          <w:rFonts w:hint="eastAsia" w:ascii="仿宋_GB2312" w:hAnsi="仿宋_GB2312" w:eastAsia="仿宋_GB2312" w:cs="仿宋_GB2312"/>
          <w:b/>
          <w:bCs w:val="0"/>
          <w:color w:val="000000"/>
          <w:spacing w:val="0"/>
          <w:kern w:val="2"/>
          <w:sz w:val="28"/>
          <w:szCs w:val="28"/>
          <w:lang w:val="en-US" w:eastAsia="zh-CN" w:bidi="ar-SA"/>
        </w:rPr>
        <w:t>2.2 具有编撰医疗机构的服务流程监测报告的能力。（提供服务过医疗机构的服务流程监测报告不少于1份）</w:t>
      </w:r>
    </w:p>
    <w:p>
      <w:pPr>
        <w:pStyle w:val="10"/>
        <w:keepNext w:val="0"/>
        <w:keepLines w:val="0"/>
        <w:pageBreakBefore w:val="0"/>
        <w:widowControl w:val="0"/>
        <w:kinsoku/>
        <w:wordWrap/>
        <w:overflowPunct/>
        <w:topLinePunct w:val="0"/>
        <w:autoSpaceDE/>
        <w:autoSpaceDN/>
        <w:bidi w:val="0"/>
        <w:spacing w:before="0" w:after="0" w:line="360" w:lineRule="auto"/>
        <w:ind w:left="0" w:leftChars="0" w:right="0" w:rightChars="0" w:firstLine="0" w:firstLineChars="0"/>
        <w:textAlignment w:val="auto"/>
        <w:outlineLvl w:val="9"/>
        <w:rPr>
          <w:rFonts w:hint="eastAsia" w:ascii="仿宋_GB2312" w:hAnsi="仿宋_GB2312" w:eastAsia="仿宋_GB2312" w:cs="仿宋_GB2312"/>
          <w:b/>
          <w:bCs w:val="0"/>
          <w:color w:val="000000"/>
          <w:spacing w:val="0"/>
          <w:kern w:val="2"/>
          <w:sz w:val="28"/>
          <w:szCs w:val="28"/>
          <w:lang w:eastAsia="zh-CN"/>
        </w:rPr>
      </w:pPr>
      <w:r>
        <w:rPr>
          <w:rFonts w:hint="eastAsia" w:ascii="仿宋_GB2312" w:hAnsi="仿宋_GB2312" w:eastAsia="仿宋_GB2312" w:cs="仿宋_GB2312"/>
          <w:b/>
          <w:bCs w:val="0"/>
          <w:color w:val="000000"/>
          <w:spacing w:val="0"/>
          <w:kern w:val="2"/>
          <w:sz w:val="28"/>
          <w:szCs w:val="28"/>
          <w:lang w:val="en-US" w:eastAsia="zh-CN" w:bidi="ar-SA"/>
        </w:rPr>
        <w:t xml:space="preserve">2.3 </w:t>
      </w:r>
      <w:r>
        <w:rPr>
          <w:rFonts w:hint="eastAsia" w:ascii="仿宋_GB2312" w:hAnsi="仿宋_GB2312" w:eastAsia="仿宋_GB2312" w:cs="仿宋_GB2312"/>
          <w:b/>
          <w:color w:val="000000"/>
          <w:spacing w:val="0"/>
          <w:kern w:val="2"/>
          <w:sz w:val="28"/>
          <w:szCs w:val="28"/>
          <w:lang w:val="en-US" w:eastAsia="zh-CN"/>
        </w:rPr>
        <w:t>拟派人员：主要项目负责人等相关人员</w:t>
      </w:r>
      <w:r>
        <w:rPr>
          <w:rFonts w:hint="eastAsia" w:ascii="仿宋_GB2312" w:hAnsi="仿宋_GB2312" w:eastAsia="仿宋_GB2312" w:cs="仿宋_GB2312"/>
          <w:b/>
          <w:bCs w:val="0"/>
          <w:color w:val="000000"/>
          <w:spacing w:val="0"/>
          <w:kern w:val="2"/>
          <w:sz w:val="28"/>
          <w:szCs w:val="28"/>
        </w:rPr>
        <w:t>情况</w:t>
      </w:r>
      <w:r>
        <w:rPr>
          <w:rFonts w:hint="eastAsia" w:ascii="仿宋_GB2312" w:hAnsi="仿宋_GB2312" w:eastAsia="仿宋_GB2312" w:cs="仿宋_GB2312"/>
          <w:b/>
          <w:bCs w:val="0"/>
          <w:color w:val="000000"/>
          <w:spacing w:val="0"/>
          <w:kern w:val="2"/>
          <w:sz w:val="28"/>
          <w:szCs w:val="28"/>
          <w:lang w:eastAsia="zh-CN"/>
        </w:rPr>
        <w:t>：</w:t>
      </w:r>
    </w:p>
    <w:p>
      <w:pPr>
        <w:pStyle w:val="10"/>
        <w:keepNext w:val="0"/>
        <w:keepLines w:val="0"/>
        <w:pageBreakBefore w:val="0"/>
        <w:widowControl w:val="0"/>
        <w:kinsoku/>
        <w:wordWrap/>
        <w:overflowPunct/>
        <w:topLinePunct w:val="0"/>
        <w:autoSpaceDE/>
        <w:autoSpaceDN/>
        <w:bidi w:val="0"/>
        <w:spacing w:before="0" w:after="0" w:line="360" w:lineRule="auto"/>
        <w:ind w:left="0" w:leftChars="0" w:right="0" w:rightChars="0" w:firstLine="0" w:firstLineChars="0"/>
        <w:textAlignment w:val="auto"/>
        <w:outlineLvl w:val="9"/>
        <w:rPr>
          <w:rFonts w:hint="eastAsia" w:ascii="仿宋_GB2312" w:hAnsi="仿宋_GB2312" w:eastAsia="仿宋_GB2312" w:cs="仿宋_GB2312"/>
          <w:bCs/>
          <w:color w:val="000000"/>
          <w:spacing w:val="0"/>
          <w:kern w:val="2"/>
          <w:sz w:val="21"/>
          <w:szCs w:val="21"/>
          <w:lang w:val="en-US" w:eastAsia="zh-CN" w:bidi="ar-SA"/>
        </w:rPr>
      </w:pPr>
      <w:r>
        <w:rPr>
          <w:rFonts w:hint="eastAsia" w:ascii="仿宋_GB2312" w:hAnsi="仿宋_GB2312" w:eastAsia="仿宋_GB2312" w:cs="仿宋_GB2312"/>
          <w:bCs/>
          <w:color w:val="000000"/>
          <w:spacing w:val="0"/>
          <w:kern w:val="2"/>
          <w:sz w:val="21"/>
          <w:szCs w:val="21"/>
          <w:lang w:val="en-US" w:eastAsia="zh-CN" w:bidi="ar-SA"/>
        </w:rPr>
        <w:t>包括但不限于：职务、职称、工作年限等。</w:t>
      </w:r>
    </w:p>
    <w:p>
      <w:pPr>
        <w:pStyle w:val="3"/>
        <w:ind w:left="0" w:leftChars="0" w:firstLine="0" w:firstLineChars="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2.5售后服务机构情况</w:t>
      </w:r>
    </w:p>
    <w:tbl>
      <w:tblPr>
        <w:tblStyle w:val="8"/>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5031"/>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44" w:type="dxa"/>
            <w:shd w:val="clear" w:color="auto" w:fill="F3F3F3"/>
            <w:vAlign w:val="center"/>
          </w:tcPr>
          <w:p>
            <w:pPr>
              <w:spacing w:line="240" w:lineRule="auto"/>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分项</w:t>
            </w:r>
          </w:p>
        </w:tc>
        <w:tc>
          <w:tcPr>
            <w:tcW w:w="5031" w:type="dxa"/>
            <w:shd w:val="clear" w:color="auto" w:fill="F3F3F3"/>
            <w:vAlign w:val="center"/>
          </w:tcPr>
          <w:p>
            <w:pPr>
              <w:spacing w:line="240" w:lineRule="auto"/>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基 本 情 况</w:t>
            </w:r>
          </w:p>
        </w:tc>
        <w:tc>
          <w:tcPr>
            <w:tcW w:w="2492" w:type="dxa"/>
            <w:shd w:val="clear" w:color="auto" w:fill="F3F3F3"/>
            <w:vAlign w:val="center"/>
          </w:tcPr>
          <w:p>
            <w:pPr>
              <w:spacing w:line="240" w:lineRule="auto"/>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联系人/联系电话/传真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944" w:type="dxa"/>
            <w:vAlign w:val="center"/>
          </w:tcPr>
          <w:p>
            <w:pPr>
              <w:spacing w:line="24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售后服务机构情况（距离本地最近）</w:t>
            </w:r>
          </w:p>
        </w:tc>
        <w:tc>
          <w:tcPr>
            <w:tcW w:w="5031" w:type="dxa"/>
            <w:vAlign w:val="center"/>
          </w:tcPr>
          <w:p>
            <w:pPr>
              <w:spacing w:line="24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机构名称：</w:t>
            </w:r>
          </w:p>
          <w:p>
            <w:pPr>
              <w:spacing w:line="24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地    址：</w:t>
            </w:r>
          </w:p>
          <w:p>
            <w:pPr>
              <w:spacing w:line="24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负 责 人：</w:t>
            </w:r>
          </w:p>
          <w:p>
            <w:pPr>
              <w:spacing w:line="240" w:lineRule="auto"/>
              <w:rPr>
                <w:rFonts w:hint="eastAsia" w:ascii="仿宋_GB2312" w:hAnsi="仿宋_GB2312" w:eastAsia="仿宋_GB2312" w:cs="仿宋_GB2312"/>
                <w:color w:val="000000"/>
                <w:szCs w:val="21"/>
                <w:lang w:val="en-US" w:eastAsia="zh-CN"/>
              </w:rPr>
            </w:pPr>
          </w:p>
        </w:tc>
        <w:tc>
          <w:tcPr>
            <w:tcW w:w="2492" w:type="dxa"/>
            <w:vAlign w:val="center"/>
          </w:tcPr>
          <w:p>
            <w:pPr>
              <w:pStyle w:val="11"/>
              <w:spacing w:line="240" w:lineRule="auto"/>
              <w:jc w:val="both"/>
              <w:rPr>
                <w:rFonts w:hint="eastAsia" w:ascii="仿宋_GB2312" w:hAnsi="仿宋_GB2312" w:eastAsia="仿宋_GB2312" w:cs="仿宋_GB2312"/>
                <w:b w:val="0"/>
                <w:sz w:val="21"/>
              </w:rPr>
            </w:pPr>
            <w:r>
              <w:rPr>
                <w:rFonts w:hint="eastAsia" w:ascii="仿宋_GB2312" w:hAnsi="仿宋_GB2312" w:eastAsia="仿宋_GB2312" w:cs="仿宋_GB2312"/>
                <w:b w:val="0"/>
                <w:sz w:val="21"/>
              </w:rPr>
              <w:t>姓名:</w:t>
            </w:r>
          </w:p>
          <w:p>
            <w:pPr>
              <w:pStyle w:val="11"/>
              <w:spacing w:line="240" w:lineRule="auto"/>
              <w:jc w:val="both"/>
              <w:rPr>
                <w:rFonts w:hint="eastAsia" w:ascii="仿宋_GB2312" w:hAnsi="仿宋_GB2312" w:eastAsia="仿宋_GB2312" w:cs="仿宋_GB2312"/>
                <w:b w:val="0"/>
                <w:sz w:val="21"/>
              </w:rPr>
            </w:pPr>
            <w:r>
              <w:rPr>
                <w:rFonts w:hint="eastAsia" w:ascii="仿宋_GB2312" w:hAnsi="仿宋_GB2312" w:eastAsia="仿宋_GB2312" w:cs="仿宋_GB2312"/>
                <w:b w:val="0"/>
                <w:sz w:val="21"/>
              </w:rPr>
              <w:t>电话:</w:t>
            </w:r>
          </w:p>
          <w:p>
            <w:pPr>
              <w:spacing w:line="24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传真:</w:t>
            </w:r>
          </w:p>
        </w:tc>
      </w:tr>
    </w:tbl>
    <w:p>
      <w:pPr>
        <w:keepNext w:val="0"/>
        <w:keepLines w:val="0"/>
        <w:pageBreakBefore w:val="0"/>
        <w:widowControl w:val="0"/>
        <w:tabs>
          <w:tab w:val="left" w:pos="540"/>
        </w:tabs>
        <w:kinsoku/>
        <w:wordWrap/>
        <w:overflowPunct/>
        <w:topLinePunct w:val="0"/>
        <w:autoSpaceDE/>
        <w:autoSpaceDN/>
        <w:bidi w:val="0"/>
        <w:spacing w:line="360" w:lineRule="auto"/>
        <w:ind w:left="0" w:leftChars="0" w:right="0" w:rightChars="0" w:firstLine="0" w:firstLineChars="0"/>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lang w:val="en-US" w:eastAsia="zh-CN"/>
        </w:rPr>
        <w:t xml:space="preserve">2.6 </w:t>
      </w:r>
      <w:r>
        <w:rPr>
          <w:rFonts w:hint="eastAsia" w:ascii="仿宋_GB2312" w:hAnsi="仿宋_GB2312" w:eastAsia="仿宋_GB2312" w:cs="仿宋_GB2312"/>
          <w:b/>
          <w:color w:val="000000"/>
          <w:sz w:val="28"/>
          <w:szCs w:val="28"/>
        </w:rPr>
        <w:t>其它重要事项说明及承诺(请扼要叙述)</w:t>
      </w:r>
      <w:bookmarkEnd w:id="16"/>
      <w:bookmarkEnd w:id="17"/>
      <w:bookmarkEnd w:id="18"/>
      <w:bookmarkEnd w:id="19"/>
      <w:bookmarkEnd w:id="20"/>
      <w:bookmarkEnd w:id="21"/>
      <w:bookmarkEnd w:id="22"/>
      <w:bookmarkStart w:id="23" w:name="_TOC_250014"/>
      <w:bookmarkEnd w:id="23"/>
    </w:p>
    <w:p>
      <w:pPr>
        <w:spacing w:line="360" w:lineRule="auto"/>
        <w:ind w:firstLine="3654" w:firstLineChars="1300"/>
        <w:rPr>
          <w:rFonts w:hint="eastAsia" w:ascii="仿宋_GB2312" w:hAnsi="仿宋_GB2312" w:eastAsia="仿宋_GB2312" w:cs="仿宋_GB2312"/>
          <w:b/>
          <w:bCs/>
          <w:kern w:val="0"/>
          <w:sz w:val="28"/>
          <w:szCs w:val="28"/>
          <w:lang w:eastAsia="zh-CN"/>
        </w:rPr>
      </w:pPr>
    </w:p>
    <w:p>
      <w:pPr>
        <w:spacing w:line="360" w:lineRule="auto"/>
        <w:ind w:firstLine="3654" w:firstLineChars="1300"/>
        <w:rPr>
          <w:rFonts w:hint="eastAsia" w:ascii="仿宋_GB2312" w:hAnsi="仿宋_GB2312" w:eastAsia="仿宋_GB2312" w:cs="仿宋_GB2312"/>
          <w:b/>
          <w:bCs/>
          <w:kern w:val="0"/>
          <w:sz w:val="28"/>
          <w:szCs w:val="28"/>
          <w:lang w:eastAsia="zh-CN"/>
        </w:rPr>
      </w:pPr>
    </w:p>
    <w:p>
      <w:pPr>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b/>
          <w:bCs/>
          <w:kern w:val="0"/>
          <w:sz w:val="28"/>
          <w:szCs w:val="28"/>
          <w:lang w:eastAsia="zh-CN"/>
        </w:rPr>
        <w:br w:type="page"/>
      </w:r>
    </w:p>
    <w:p>
      <w:pPr>
        <w:spacing w:line="360" w:lineRule="auto"/>
        <w:ind w:firstLine="3654" w:firstLineChars="1300"/>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b/>
          <w:bCs/>
          <w:kern w:val="0"/>
          <w:sz w:val="28"/>
          <w:szCs w:val="28"/>
          <w:lang w:eastAsia="zh-CN"/>
        </w:rPr>
        <w:t>服务承诺函</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u w:val="single"/>
        </w:rPr>
        <w:t>惠州市中大惠亚医院：</w:t>
      </w:r>
    </w:p>
    <w:p>
      <w:pPr>
        <w:pStyle w:val="5"/>
        <w:ind w:firstLine="420" w:firstLineChars="200"/>
        <w:rPr>
          <w:rFonts w:hint="eastAsia" w:ascii="仿宋_GB2312" w:hAnsi="仿宋_GB2312" w:eastAsia="仿宋_GB2312" w:cs="仿宋_GB2312"/>
        </w:rPr>
      </w:pPr>
      <w:r>
        <w:rPr>
          <w:rFonts w:hint="eastAsia" w:ascii="仿宋_GB2312" w:hAnsi="仿宋_GB2312" w:eastAsia="仿宋_GB2312" w:cs="仿宋_GB2312"/>
        </w:rPr>
        <w:t>根据文件的要求，现提供已签署的正副本响应文件，并正式由我司授权的代理人（详见《法定代表人/负责人授权书》）以本公司名义，全权代表我方参加本次项目。</w:t>
      </w:r>
    </w:p>
    <w:p>
      <w:pPr>
        <w:pStyle w:val="5"/>
        <w:ind w:firstLine="420" w:firstLineChars="200"/>
        <w:rPr>
          <w:rFonts w:hint="eastAsia" w:ascii="仿宋_GB2312" w:hAnsi="仿宋_GB2312" w:eastAsia="仿宋_GB2312" w:cs="仿宋_GB2312"/>
          <w:color w:val="FF0000"/>
          <w:u w:val="single"/>
          <w:lang w:val="en-US" w:eastAsia="zh-CN"/>
        </w:rPr>
      </w:pPr>
      <w:r>
        <w:rPr>
          <w:rFonts w:hint="eastAsia" w:ascii="仿宋_GB2312" w:hAnsi="仿宋_GB2312" w:eastAsia="仿宋_GB2312" w:cs="仿宋_GB2312"/>
        </w:rPr>
        <w:t>项目名称：</w:t>
      </w:r>
      <w:r>
        <w:rPr>
          <w:rFonts w:hint="eastAsia" w:ascii="仿宋_GB2312" w:hAnsi="仿宋_GB2312" w:eastAsia="仿宋_GB2312" w:cs="仿宋_GB2312"/>
          <w:u w:val="single"/>
          <w:lang w:val="en-US" w:eastAsia="zh-CN"/>
        </w:rPr>
        <w:t xml:space="preserve"> 惠州市中大惠亚医院2022年度职工满意度调查项目                                               </w:t>
      </w:r>
    </w:p>
    <w:p>
      <w:pPr>
        <w:pStyle w:val="5"/>
        <w:rPr>
          <w:rFonts w:hint="eastAsia" w:ascii="仿宋_GB2312" w:hAnsi="仿宋_GB2312" w:eastAsia="仿宋_GB2312" w:cs="仿宋_GB2312"/>
        </w:rPr>
      </w:pPr>
      <w:r>
        <w:rPr>
          <w:rFonts w:hint="eastAsia" w:ascii="仿宋_GB2312" w:hAnsi="仿宋_GB2312" w:eastAsia="仿宋_GB2312" w:cs="仿宋_GB2312"/>
        </w:rPr>
        <w:t>本公司谨此承诺并声明：</w:t>
      </w:r>
    </w:p>
    <w:p>
      <w:pPr>
        <w:pStyle w:val="5"/>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rPr>
        <w:tab/>
      </w:r>
      <w:r>
        <w:rPr>
          <w:rFonts w:hint="eastAsia" w:ascii="仿宋_GB2312" w:hAnsi="仿宋_GB2312" w:eastAsia="仿宋_GB2312" w:cs="仿宋_GB2312"/>
        </w:rPr>
        <w:t>如成为本项目的成交供应商，同意并接受本项目文件、服务需求等各项条款。遵守文件中的各项规定，按文件的要求提供报价。</w:t>
      </w:r>
    </w:p>
    <w:p>
      <w:pPr>
        <w:pStyle w:val="5"/>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rPr>
        <w:tab/>
      </w:r>
      <w:r>
        <w:rPr>
          <w:rFonts w:hint="eastAsia" w:ascii="仿宋_GB2312" w:hAnsi="仿宋_GB2312" w:eastAsia="仿宋_GB2312" w:cs="仿宋_GB2312"/>
          <w:lang w:eastAsia="zh-CN"/>
        </w:rPr>
        <w:t>文件</w:t>
      </w:r>
      <w:r>
        <w:rPr>
          <w:rFonts w:hint="eastAsia" w:ascii="仿宋_GB2312" w:hAnsi="仿宋_GB2312" w:eastAsia="仿宋_GB2312" w:cs="仿宋_GB2312"/>
        </w:rPr>
        <w:t>有效期为</w:t>
      </w:r>
      <w:r>
        <w:rPr>
          <w:rFonts w:hint="eastAsia" w:ascii="仿宋_GB2312" w:hAnsi="仿宋_GB2312" w:eastAsia="仿宋_GB2312" w:cs="仿宋_GB2312"/>
          <w:lang w:eastAsia="zh-CN"/>
        </w:rPr>
        <w:t>一年</w:t>
      </w:r>
      <w:r>
        <w:rPr>
          <w:rFonts w:hint="eastAsia" w:ascii="仿宋_GB2312" w:hAnsi="仿宋_GB2312" w:eastAsia="仿宋_GB2312" w:cs="仿宋_GB2312"/>
        </w:rPr>
        <w:t>。</w:t>
      </w:r>
    </w:p>
    <w:p>
      <w:pPr>
        <w:pStyle w:val="5"/>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rPr>
        <w:tab/>
      </w:r>
      <w:r>
        <w:rPr>
          <w:rFonts w:hint="eastAsia" w:ascii="仿宋_GB2312" w:hAnsi="仿宋_GB2312" w:eastAsia="仿宋_GB2312" w:cs="仿宋_GB2312"/>
        </w:rPr>
        <w:t>我方已经详细地阅读了全部文件及其附件，包括澄清及参考文件(如有)。我方已完全清晰理解文件的要求，不存在任何含糊不清和误解之处，同意放弃对这些文件所提出的异议和质疑的权利。</w:t>
      </w:r>
    </w:p>
    <w:p>
      <w:pPr>
        <w:pStyle w:val="5"/>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rPr>
        <w:tab/>
      </w:r>
      <w:r>
        <w:rPr>
          <w:rFonts w:hint="eastAsia" w:ascii="仿宋_GB2312" w:hAnsi="仿宋_GB2312" w:eastAsia="仿宋_GB2312" w:cs="仿宋_GB2312"/>
        </w:rPr>
        <w:t>我方已毫无保留地向贵方提供一切所需的证明材料。不论在任何时候，定将按贵方的要求在规定时间内如实提供一切补充材料。</w:t>
      </w:r>
    </w:p>
    <w:p>
      <w:pPr>
        <w:pStyle w:val="5"/>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_GB2312" w:eastAsia="仿宋_GB2312" w:cs="仿宋_GB2312"/>
        </w:rPr>
        <w:tab/>
      </w:r>
      <w:r>
        <w:rPr>
          <w:rFonts w:hint="eastAsia" w:ascii="仿宋_GB2312" w:hAnsi="仿宋_GB2312" w:eastAsia="仿宋_GB2312" w:cs="仿宋_GB2312"/>
        </w:rPr>
        <w:t>我方同意按文件规定向贵单位交纳履约保证金（如有），并如期签订合同并履行其一切责任和义务。</w:t>
      </w:r>
    </w:p>
    <w:p>
      <w:pPr>
        <w:pStyle w:val="5"/>
        <w:rPr>
          <w:rFonts w:hint="eastAsia"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w:t>
      </w:r>
      <w:r>
        <w:rPr>
          <w:rFonts w:hint="eastAsia" w:ascii="仿宋_GB2312" w:hAnsi="仿宋_GB2312" w:eastAsia="仿宋_GB2312" w:cs="仿宋_GB2312"/>
        </w:rPr>
        <w:tab/>
      </w:r>
      <w:r>
        <w:rPr>
          <w:rFonts w:hint="eastAsia" w:ascii="仿宋_GB2312" w:hAnsi="仿宋_GB2312" w:eastAsia="仿宋_GB2312" w:cs="仿宋_GB2312"/>
        </w:rPr>
        <w:t>我方在参与本次项目中，不曾以任何不正当的手段影响、串通、排斥有关当事人或谋取、施予非法利益，如有行为不当，愿独自承担此行为所造成的不利后果和法律责任。</w:t>
      </w:r>
    </w:p>
    <w:p>
      <w:pPr>
        <w:pStyle w:val="5"/>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w:t>
      </w:r>
      <w:r>
        <w:rPr>
          <w:rFonts w:hint="eastAsia" w:ascii="仿宋_GB2312" w:hAnsi="仿宋_GB2312" w:eastAsia="仿宋_GB2312" w:cs="仿宋_GB2312"/>
        </w:rPr>
        <w:tab/>
      </w:r>
      <w:r>
        <w:rPr>
          <w:rFonts w:hint="eastAsia" w:ascii="仿宋_GB2312" w:hAnsi="仿宋_GB2312" w:eastAsia="仿宋_GB2312" w:cs="仿宋_GB2312"/>
        </w:rPr>
        <w:t>本公司（企业）不存在以下情况：</w:t>
      </w:r>
    </w:p>
    <w:p>
      <w:pPr>
        <w:pStyle w:val="5"/>
        <w:ind w:firstLine="420" w:firstLineChars="200"/>
        <w:rPr>
          <w:rFonts w:hint="eastAsia" w:ascii="仿宋_GB2312" w:hAnsi="仿宋_GB2312" w:eastAsia="仿宋_GB2312" w:cs="仿宋_GB2312"/>
        </w:rPr>
      </w:pPr>
      <w:r>
        <w:rPr>
          <w:rFonts w:hint="eastAsia" w:ascii="仿宋_GB2312" w:hAnsi="仿宋_GB2312" w:eastAsia="仿宋_GB2312" w:cs="仿宋_GB2312"/>
        </w:rPr>
        <w:t>（1）为</w:t>
      </w:r>
      <w:r>
        <w:rPr>
          <w:rFonts w:hint="eastAsia" w:ascii="仿宋_GB2312" w:hAnsi="仿宋_GB2312" w:eastAsia="仿宋_GB2312" w:cs="仿宋_GB2312"/>
          <w:lang w:eastAsia="zh-CN"/>
        </w:rPr>
        <w:t>本</w:t>
      </w:r>
      <w:r>
        <w:rPr>
          <w:rFonts w:hint="eastAsia" w:ascii="仿宋_GB2312" w:hAnsi="仿宋_GB2312" w:eastAsia="仿宋_GB2312" w:cs="仿宋_GB2312"/>
        </w:rPr>
        <w:t>项目提供整体设计、规范编制或者项目管理、监理、检测等服务的供应商，再参加本项目的其他采购活动</w:t>
      </w:r>
      <w:r>
        <w:rPr>
          <w:rFonts w:hint="eastAsia" w:ascii="仿宋_GB2312" w:hAnsi="仿宋_GB2312" w:eastAsia="仿宋_GB2312" w:cs="仿宋_GB2312"/>
          <w:lang w:eastAsia="zh-CN"/>
        </w:rPr>
        <w:t>（工程类）</w:t>
      </w:r>
      <w:r>
        <w:rPr>
          <w:rFonts w:hint="eastAsia" w:ascii="仿宋_GB2312" w:hAnsi="仿宋_GB2312" w:eastAsia="仿宋_GB2312" w:cs="仿宋_GB2312"/>
        </w:rPr>
        <w:t>。</w:t>
      </w:r>
    </w:p>
    <w:p>
      <w:pPr>
        <w:pStyle w:val="5"/>
        <w:ind w:firstLine="420" w:firstLineChars="200"/>
        <w:rPr>
          <w:rFonts w:hint="eastAsia" w:ascii="仿宋_GB2312" w:hAnsi="仿宋_GB2312" w:eastAsia="仿宋_GB2312" w:cs="仿宋_GB2312"/>
        </w:rPr>
      </w:pPr>
      <w:r>
        <w:rPr>
          <w:rFonts w:hint="eastAsia" w:ascii="仿宋_GB2312" w:hAnsi="仿宋_GB2312" w:eastAsia="仿宋_GB2312" w:cs="仿宋_GB2312"/>
        </w:rPr>
        <w:t>（2）单位负责人为同一人或者存在直接控股、管理关系的不同投标人，参加的同一项目</w:t>
      </w:r>
      <w:r>
        <w:rPr>
          <w:rFonts w:hint="eastAsia" w:ascii="仿宋_GB2312" w:hAnsi="仿宋_GB2312" w:eastAsia="仿宋_GB2312" w:cs="仿宋_GB2312"/>
          <w:lang w:eastAsia="zh-CN"/>
        </w:rPr>
        <w:t>或同一包组的响应</w:t>
      </w:r>
      <w:r>
        <w:rPr>
          <w:rFonts w:hint="eastAsia" w:ascii="仿宋_GB2312" w:hAnsi="仿宋_GB2312" w:eastAsia="仿宋_GB2312" w:cs="仿宋_GB2312"/>
        </w:rPr>
        <w:t>。</w:t>
      </w:r>
    </w:p>
    <w:p>
      <w:pPr>
        <w:pStyle w:val="5"/>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8.  </w:t>
      </w:r>
      <w:r>
        <w:rPr>
          <w:rFonts w:hint="eastAsia" w:ascii="仿宋_GB2312" w:hAnsi="仿宋_GB2312" w:eastAsia="仿宋_GB2312" w:cs="仿宋_GB2312"/>
        </w:rPr>
        <w:t>我方承诺在本次</w:t>
      </w:r>
      <w:r>
        <w:rPr>
          <w:rFonts w:hint="eastAsia" w:ascii="仿宋_GB2312" w:hAnsi="仿宋_GB2312" w:eastAsia="仿宋_GB2312" w:cs="仿宋_GB2312"/>
          <w:lang w:eastAsia="zh-CN"/>
        </w:rPr>
        <w:t>项目</w:t>
      </w:r>
      <w:r>
        <w:rPr>
          <w:rFonts w:hint="eastAsia" w:ascii="仿宋_GB2312" w:hAnsi="仿宋_GB2312" w:eastAsia="仿宋_GB2312" w:cs="仿宋_GB2312"/>
        </w:rPr>
        <w:t>中提供的一切</w:t>
      </w:r>
      <w:r>
        <w:rPr>
          <w:rFonts w:hint="eastAsia" w:ascii="仿宋_GB2312" w:hAnsi="仿宋_GB2312" w:eastAsia="仿宋_GB2312" w:cs="仿宋_GB2312"/>
          <w:lang w:eastAsia="zh-CN"/>
        </w:rPr>
        <w:t>响应</w:t>
      </w:r>
      <w:r>
        <w:rPr>
          <w:rFonts w:hint="eastAsia" w:ascii="仿宋_GB2312" w:hAnsi="仿宋_GB2312" w:eastAsia="仿宋_GB2312" w:cs="仿宋_GB2312"/>
        </w:rPr>
        <w:t>文件，无论是原件还是复印件均为真实和准确的，绝无任何虚假、伪造和夸大的成份，否则，愿承担相应的后果和法律责任</w:t>
      </w:r>
      <w:r>
        <w:rPr>
          <w:rFonts w:hint="eastAsia" w:ascii="仿宋_GB2312" w:hAnsi="仿宋_GB2312" w:eastAsia="仿宋_GB2312" w:cs="仿宋_GB2312"/>
          <w:lang w:eastAsia="zh-CN"/>
        </w:rPr>
        <w:t>，接受院方任何处理方式</w:t>
      </w:r>
      <w:r>
        <w:rPr>
          <w:rFonts w:hint="eastAsia" w:ascii="仿宋_GB2312" w:hAnsi="仿宋_GB2312" w:eastAsia="仿宋_GB2312" w:cs="仿宋_GB2312"/>
        </w:rPr>
        <w:t>。</w:t>
      </w:r>
    </w:p>
    <w:p>
      <w:pPr>
        <w:spacing w:line="360" w:lineRule="auto"/>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特此证明。</w:t>
      </w:r>
    </w:p>
    <w:p>
      <w:pPr>
        <w:keepNext w:val="0"/>
        <w:keepLines w:val="0"/>
        <w:pageBreakBefore w:val="0"/>
        <w:widowControl w:val="0"/>
        <w:kinsoku/>
        <w:wordWrap/>
        <w:overflowPunct/>
        <w:topLinePunct w:val="0"/>
        <w:autoSpaceDE/>
        <w:autoSpaceDN/>
        <w:bidi w:val="0"/>
        <w:adjustRightInd/>
        <w:snapToGrid/>
        <w:spacing w:line="480" w:lineRule="auto"/>
        <w:ind w:firstLine="2520" w:firstLineChars="1050"/>
        <w:textAlignment w:val="auto"/>
        <w:rPr>
          <w:rFonts w:hint="eastAsia" w:ascii="仿宋_GB2312" w:hAnsi="仿宋_GB2312" w:eastAsia="仿宋_GB2312" w:cs="仿宋_GB2312"/>
          <w:spacing w:val="0"/>
          <w:szCs w:val="24"/>
        </w:rPr>
      </w:pPr>
      <w:r>
        <w:rPr>
          <w:rFonts w:hint="eastAsia" w:ascii="仿宋_GB2312" w:hAnsi="仿宋_GB2312" w:eastAsia="仿宋_GB2312" w:cs="仿宋_GB2312"/>
          <w:sz w:val="24"/>
        </w:rPr>
        <w:t xml:space="preserve">供应商名称：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（公章）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2520" w:firstLineChars="105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授权代表签字：</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2520" w:firstLineChars="105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承诺日期：    年    月    日</w:t>
      </w:r>
    </w:p>
    <w:p>
      <w:pPr>
        <w:pStyle w:val="10"/>
        <w:spacing w:before="0" w:after="0" w:line="360" w:lineRule="auto"/>
        <w:ind w:firstLine="472" w:firstLineChars="196"/>
        <w:jc w:val="both"/>
        <w:rPr>
          <w:rFonts w:hint="eastAsia" w:ascii="仿宋_GB2312" w:hAnsi="仿宋_GB2312" w:eastAsia="仿宋_GB2312" w:cs="仿宋_GB2312"/>
          <w:b/>
          <w:spacing w:val="0"/>
          <w:szCs w:val="24"/>
        </w:rPr>
      </w:pPr>
    </w:p>
    <w:p>
      <w:pPr>
        <w:pStyle w:val="10"/>
        <w:spacing w:before="0" w:after="0" w:line="360" w:lineRule="auto"/>
        <w:ind w:firstLine="472" w:firstLineChars="196"/>
        <w:jc w:val="both"/>
        <w:rPr>
          <w:rFonts w:hint="eastAsia" w:ascii="仿宋_GB2312" w:hAnsi="仿宋_GB2312" w:eastAsia="仿宋_GB2312" w:cs="仿宋_GB2312"/>
          <w:b/>
          <w:spacing w:val="0"/>
          <w:szCs w:val="24"/>
        </w:rPr>
      </w:pPr>
      <w:r>
        <w:rPr>
          <w:rFonts w:hint="eastAsia" w:ascii="仿宋_GB2312" w:hAnsi="仿宋_GB2312" w:eastAsia="仿宋_GB2312" w:cs="仿宋_GB2312"/>
          <w:b/>
          <w:spacing w:val="0"/>
          <w:szCs w:val="24"/>
        </w:rPr>
        <w:t>注：本承诺函内容不得擅自修改。</w:t>
      </w:r>
    </w:p>
    <w:p>
      <w:pPr>
        <w:rPr>
          <w:rFonts w:hint="eastAsia" w:ascii="仿宋_GB2312" w:hAnsi="仿宋_GB2312" w:eastAsia="仿宋_GB2312" w:cs="仿宋_GB2312"/>
        </w:rPr>
      </w:pPr>
    </w:p>
    <w:p>
      <w:pPr>
        <w:pStyle w:val="3"/>
        <w:rPr>
          <w:rFonts w:hint="eastAsia" w:ascii="仿宋_GB2312" w:hAnsi="仿宋_GB2312" w:eastAsia="仿宋_GB2312" w:cs="仿宋_GB2312"/>
          <w:lang w:eastAsia="zh-CN"/>
        </w:rPr>
      </w:pPr>
    </w:p>
    <w:p>
      <w:pPr>
        <w:pStyle w:val="3"/>
        <w:rPr>
          <w:rFonts w:hint="eastAsia" w:ascii="仿宋_GB2312" w:hAnsi="仿宋_GB2312" w:eastAsia="仿宋_GB2312" w:cs="仿宋_GB2312"/>
        </w:rPr>
      </w:pPr>
    </w:p>
    <w:p>
      <w:pPr>
        <w:pStyle w:val="10"/>
        <w:numPr>
          <w:ilvl w:val="0"/>
          <w:numId w:val="0"/>
        </w:numPr>
        <w:spacing w:line="360" w:lineRule="auto"/>
        <w:ind w:firstLine="3071" w:firstLineChars="900"/>
        <w:jc w:val="both"/>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三、技术部分</w:t>
      </w:r>
    </w:p>
    <w:p>
      <w:pPr>
        <w:pStyle w:val="3"/>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针对本项目实际情况提供以下内容：</w:t>
      </w:r>
    </w:p>
    <w:p>
      <w:pPr>
        <w:pStyle w:val="3"/>
        <w:numPr>
          <w:ilvl w:val="0"/>
          <w:numId w:val="3"/>
        </w:numPr>
        <w:rPr>
          <w:rFonts w:hint="eastAsia" w:ascii="仿宋_GB2312" w:hAnsi="仿宋_GB2312" w:eastAsia="仿宋_GB2312" w:cs="仿宋_GB2312"/>
          <w:b/>
          <w:szCs w:val="21"/>
          <w:lang w:val="en-US" w:eastAsia="zh-CN"/>
        </w:rPr>
      </w:pPr>
      <w:r>
        <w:rPr>
          <w:rFonts w:hint="eastAsia" w:ascii="仿宋_GB2312" w:hAnsi="仿宋_GB2312" w:eastAsia="仿宋_GB2312" w:cs="仿宋_GB2312"/>
          <w:b/>
          <w:szCs w:val="21"/>
          <w:lang w:val="en-US" w:eastAsia="zh-CN"/>
        </w:rPr>
        <w:t>服务方案（派驻专人对接、样本收集方案等）</w:t>
      </w:r>
    </w:p>
    <w:p>
      <w:pPr>
        <w:pStyle w:val="3"/>
        <w:numPr>
          <w:ilvl w:val="0"/>
          <w:numId w:val="3"/>
        </w:numP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人员安排方案：</w:t>
      </w:r>
      <w:r>
        <w:rPr>
          <w:rFonts w:hint="eastAsia" w:ascii="仿宋_GB2312" w:hAnsi="仿宋_GB2312" w:eastAsia="仿宋_GB2312" w:cs="仿宋_GB2312"/>
          <w:b w:val="0"/>
          <w:bCs/>
          <w:color w:val="000000"/>
          <w:szCs w:val="21"/>
        </w:rPr>
        <w:t>电话回访人员</w:t>
      </w:r>
      <w:r>
        <w:rPr>
          <w:rFonts w:hint="eastAsia" w:ascii="仿宋_GB2312" w:hAnsi="仿宋_GB2312" w:eastAsia="仿宋_GB2312" w:cs="仿宋_GB2312"/>
          <w:b w:val="0"/>
          <w:bCs/>
          <w:color w:val="000000"/>
          <w:szCs w:val="21"/>
          <w:lang w:eastAsia="zh-CN"/>
        </w:rPr>
        <w:t>及现场人员安排方案及具体人员情况</w:t>
      </w:r>
    </w:p>
    <w:p>
      <w:pPr>
        <w:pStyle w:val="3"/>
        <w:numPr>
          <w:ilvl w:val="0"/>
          <w:numId w:val="3"/>
        </w:numP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应急预案</w:t>
      </w:r>
    </w:p>
    <w:p>
      <w:pPr>
        <w:pStyle w:val="3"/>
        <w:numPr>
          <w:ilvl w:val="0"/>
          <w:numId w:val="3"/>
        </w:numP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售后服务</w:t>
      </w:r>
    </w:p>
    <w:p>
      <w:pPr>
        <w:pStyle w:val="3"/>
        <w:numPr>
          <w:ilvl w:val="0"/>
          <w:numId w:val="3"/>
        </w:numP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增值服务</w:t>
      </w:r>
    </w:p>
    <w:p>
      <w:pPr>
        <w:pStyle w:val="3"/>
        <w:numPr>
          <w:ilvl w:val="0"/>
          <w:numId w:val="3"/>
        </w:numP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其他</w:t>
      </w:r>
    </w:p>
    <w:p>
      <w:pPr>
        <w:keepNext w:val="0"/>
        <w:keepLines w:val="0"/>
        <w:pageBreakBefore w:val="0"/>
        <w:widowControl w:val="0"/>
        <w:tabs>
          <w:tab w:val="left" w:pos="284"/>
          <w:tab w:val="left" w:pos="426"/>
        </w:tabs>
        <w:kinsoku/>
        <w:wordWrap/>
        <w:overflowPunct/>
        <w:topLinePunct w:val="0"/>
        <w:bidi w:val="0"/>
        <w:adjustRightInd/>
        <w:snapToGrid/>
        <w:spacing w:line="360" w:lineRule="auto"/>
        <w:ind w:left="0" w:leftChars="0" w:right="0" w:rightChars="0"/>
        <w:textAlignment w:val="auto"/>
        <w:outlineLvl w:val="9"/>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   </w:t>
      </w: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pStyle w:val="3"/>
        <w:rPr>
          <w:rFonts w:hint="eastAsia" w:ascii="仿宋_GB2312" w:hAnsi="仿宋_GB2312" w:eastAsia="仿宋_GB2312" w:cs="仿宋_GB2312"/>
          <w:bCs/>
          <w:sz w:val="24"/>
        </w:rPr>
      </w:pPr>
    </w:p>
    <w:p>
      <w:pPr>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br w:type="page"/>
      </w:r>
    </w:p>
    <w:p>
      <w:pPr>
        <w:pStyle w:val="10"/>
        <w:spacing w:line="360" w:lineRule="auto"/>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四、价格部分</w:t>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textAlignment w:val="auto"/>
        <w:outlineLvl w:val="9"/>
        <w:rPr>
          <w:rFonts w:hint="eastAsia" w:ascii="仿宋_GB2312" w:hAnsi="仿宋_GB2312" w:eastAsia="仿宋_GB2312" w:cs="仿宋_GB2312"/>
          <w:b/>
          <w:color w:val="000000"/>
          <w:sz w:val="28"/>
          <w:szCs w:val="28"/>
        </w:rPr>
      </w:pPr>
      <w:bookmarkStart w:id="24" w:name="_Toc502849852"/>
      <w:bookmarkStart w:id="25" w:name="_Toc394309036"/>
      <w:r>
        <w:rPr>
          <w:rFonts w:hint="eastAsia" w:ascii="仿宋_GB2312" w:hAnsi="仿宋_GB2312" w:eastAsia="仿宋_GB2312" w:cs="仿宋_GB2312"/>
          <w:b/>
          <w:color w:val="000000"/>
          <w:sz w:val="28"/>
          <w:szCs w:val="28"/>
          <w:lang w:val="en-US" w:eastAsia="zh-CN"/>
        </w:rPr>
        <w:t>4.1</w:t>
      </w:r>
      <w:r>
        <w:rPr>
          <w:rFonts w:hint="eastAsia" w:ascii="仿宋_GB2312" w:hAnsi="仿宋_GB2312" w:eastAsia="仿宋_GB2312" w:cs="仿宋_GB2312"/>
          <w:b/>
          <w:color w:val="000000"/>
          <w:sz w:val="28"/>
          <w:szCs w:val="28"/>
          <w:lang w:eastAsia="zh-CN"/>
        </w:rPr>
        <w:t>报价</w:t>
      </w:r>
      <w:r>
        <w:rPr>
          <w:rFonts w:hint="eastAsia" w:ascii="仿宋_GB2312" w:hAnsi="仿宋_GB2312" w:eastAsia="仿宋_GB2312" w:cs="仿宋_GB2312"/>
          <w:b/>
          <w:color w:val="000000"/>
          <w:sz w:val="28"/>
          <w:szCs w:val="28"/>
        </w:rPr>
        <w:t>一览表</w:t>
      </w:r>
    </w:p>
    <w:bookmarkEnd w:id="24"/>
    <w:bookmarkEnd w:id="25"/>
    <w:p>
      <w:pPr>
        <w:rPr>
          <w:rFonts w:hint="eastAsia" w:ascii="仿宋_GB2312" w:hAnsi="仿宋_GB2312" w:eastAsia="仿宋_GB2312" w:cs="仿宋_GB2312"/>
          <w:color w:val="000000"/>
        </w:rPr>
      </w:pP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2269"/>
        <w:gridCol w:w="435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073" w:type="pct"/>
            <w:shd w:val="clear" w:color="auto" w:fill="E6E6E6"/>
            <w:vAlign w:val="center"/>
          </w:tcPr>
          <w:p>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rPr>
              <w:t>项目</w:t>
            </w:r>
          </w:p>
        </w:tc>
        <w:tc>
          <w:tcPr>
            <w:tcW w:w="1139" w:type="pct"/>
            <w:shd w:val="clear" w:color="auto" w:fill="E6E6E6"/>
            <w:vAlign w:val="center"/>
          </w:tcPr>
          <w:p>
            <w:pPr>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单价</w:t>
            </w:r>
          </w:p>
        </w:tc>
        <w:tc>
          <w:tcPr>
            <w:tcW w:w="2184" w:type="pct"/>
            <w:shd w:val="clear" w:color="auto" w:fill="E6E6E6"/>
            <w:vAlign w:val="center"/>
          </w:tcPr>
          <w:p>
            <w:pPr>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总报价</w:t>
            </w:r>
            <w:r>
              <w:rPr>
                <w:rFonts w:hint="eastAsia" w:ascii="仿宋_GB2312" w:hAnsi="仿宋_GB2312" w:eastAsia="仿宋_GB2312" w:cs="仿宋_GB2312"/>
                <w:b/>
                <w:color w:val="000000"/>
              </w:rPr>
              <w:t>（</w:t>
            </w:r>
            <w:r>
              <w:rPr>
                <w:rFonts w:hint="eastAsia" w:ascii="仿宋_GB2312" w:hAnsi="仿宋_GB2312" w:eastAsia="仿宋_GB2312" w:cs="仿宋_GB2312"/>
                <w:b/>
                <w:color w:val="000000"/>
                <w:szCs w:val="21"/>
              </w:rPr>
              <w:t>大写与小写数值应当一致）</w:t>
            </w:r>
          </w:p>
        </w:tc>
        <w:tc>
          <w:tcPr>
            <w:tcW w:w="602" w:type="pct"/>
            <w:shd w:val="clear" w:color="auto" w:fill="E6E6E6"/>
            <w:vAlign w:val="center"/>
          </w:tcPr>
          <w:p>
            <w:pPr>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073" w:type="pct"/>
            <w:vAlign w:val="center"/>
          </w:tcPr>
          <w:p>
            <w:pPr>
              <w:pStyle w:val="7"/>
              <w:numPr>
                <w:ilvl w:val="0"/>
                <w:numId w:val="0"/>
              </w:numPr>
              <w:spacing w:beforeAutospacing="0" w:afterAutospacing="0" w:line="360" w:lineRule="auto"/>
              <w:ind w:right="0" w:rightChars="0"/>
              <w:jc w:val="center"/>
              <w:rPr>
                <w:rFonts w:hint="eastAsia" w:ascii="仿宋_GB2312" w:hAnsi="仿宋_GB2312" w:eastAsia="仿宋_GB2312" w:cs="仿宋_GB2312"/>
                <w:b/>
                <w:color w:val="000000"/>
                <w:sz w:val="22"/>
                <w:szCs w:val="22"/>
                <w:lang w:eastAsia="zh-CN"/>
              </w:rPr>
            </w:pPr>
            <w:r>
              <w:rPr>
                <w:rFonts w:hint="eastAsia" w:ascii="仿宋_GB2312" w:hAnsi="仿宋_GB2312" w:eastAsia="仿宋_GB2312" w:cs="仿宋_GB2312"/>
                <w:sz w:val="20"/>
                <w:szCs w:val="20"/>
                <w:lang w:val="en-US" w:eastAsia="zh-CN"/>
              </w:rPr>
              <w:t xml:space="preserve">惠州市中大惠亚医院2022年度第三方职工满意度调查服务项目  </w:t>
            </w:r>
          </w:p>
        </w:tc>
        <w:tc>
          <w:tcPr>
            <w:tcW w:w="1139" w:type="pct"/>
            <w:vAlign w:val="center"/>
          </w:tcPr>
          <w:p>
            <w:pPr>
              <w:pStyle w:val="3"/>
              <w:ind w:left="0" w:leftChars="0" w:firstLine="0" w:firstLineChars="0"/>
              <w:rPr>
                <w:rFonts w:hint="eastAsia" w:ascii="仿宋_GB2312" w:hAnsi="仿宋_GB2312" w:eastAsia="仿宋_GB2312" w:cs="仿宋_GB2312"/>
                <w:b/>
                <w:bCs/>
                <w:sz w:val="18"/>
                <w:szCs w:val="21"/>
                <w:u w:val="none"/>
                <w:lang w:val="en-US" w:eastAsia="zh-CN"/>
              </w:rPr>
            </w:pPr>
          </w:p>
        </w:tc>
        <w:tc>
          <w:tcPr>
            <w:tcW w:w="2184" w:type="pct"/>
            <w:vAlign w:val="center"/>
          </w:tcPr>
          <w:p>
            <w:pPr>
              <w:spacing w:line="480" w:lineRule="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eastAsia="zh-CN"/>
              </w:rPr>
              <w:t>金额：（大写）</w:t>
            </w:r>
            <w:r>
              <w:rPr>
                <w:rFonts w:hint="eastAsia" w:ascii="仿宋_GB2312" w:hAnsi="仿宋_GB2312" w:eastAsia="仿宋_GB2312" w:cs="仿宋_GB2312"/>
                <w:b/>
                <w:bCs/>
                <w:color w:val="000000"/>
                <w:sz w:val="18"/>
                <w:szCs w:val="21"/>
                <w:u w:val="single"/>
                <w:lang w:val="en-US" w:eastAsia="zh-CN"/>
              </w:rPr>
              <w:t xml:space="preserve">  </w:t>
            </w:r>
            <w:r>
              <w:rPr>
                <w:rFonts w:hint="eastAsia" w:ascii="仿宋_GB2312" w:hAnsi="仿宋_GB2312" w:eastAsia="仿宋_GB2312" w:cs="仿宋_GB2312"/>
                <w:b/>
                <w:bCs/>
                <w:sz w:val="18"/>
                <w:szCs w:val="21"/>
                <w:u w:val="single"/>
                <w:lang w:val="en-US" w:eastAsia="zh-CN"/>
              </w:rPr>
              <w:t xml:space="preserve">                 </w:t>
            </w:r>
            <w:r>
              <w:rPr>
                <w:rFonts w:hint="eastAsia" w:ascii="仿宋_GB2312" w:hAnsi="仿宋_GB2312" w:eastAsia="仿宋_GB2312" w:cs="仿宋_GB2312"/>
                <w:b/>
                <w:bCs/>
                <w:lang w:val="en-US" w:eastAsia="zh-CN"/>
              </w:rPr>
              <w:t xml:space="preserve"> 元</w:t>
            </w:r>
          </w:p>
          <w:p>
            <w:pPr>
              <w:pStyle w:val="3"/>
              <w:ind w:left="0" w:leftChars="0" w:firstLine="542" w:firstLineChars="300"/>
              <w:rPr>
                <w:rFonts w:hint="eastAsia" w:ascii="仿宋_GB2312" w:hAnsi="仿宋_GB2312" w:eastAsia="仿宋_GB2312" w:cs="仿宋_GB2312"/>
                <w:lang w:eastAsia="zh-CN"/>
              </w:rPr>
            </w:pPr>
            <w:r>
              <w:rPr>
                <w:rFonts w:hint="eastAsia" w:ascii="仿宋_GB2312" w:hAnsi="仿宋_GB2312" w:eastAsia="仿宋_GB2312" w:cs="仿宋_GB2312"/>
                <w:b/>
                <w:bCs/>
                <w:sz w:val="18"/>
                <w:szCs w:val="21"/>
                <w:u w:val="none"/>
                <w:lang w:val="en-US" w:eastAsia="zh-CN"/>
              </w:rPr>
              <w:t>（小写）</w:t>
            </w:r>
            <w:r>
              <w:rPr>
                <w:rFonts w:hint="eastAsia" w:ascii="仿宋_GB2312" w:hAnsi="仿宋_GB2312" w:eastAsia="仿宋_GB2312" w:cs="仿宋_GB2312"/>
                <w:b/>
                <w:bCs/>
                <w:color w:val="000000"/>
                <w:sz w:val="18"/>
                <w:szCs w:val="21"/>
                <w:u w:val="single"/>
                <w:lang w:val="en-US" w:eastAsia="zh-CN"/>
              </w:rPr>
              <w:t xml:space="preserve">  </w:t>
            </w:r>
            <w:r>
              <w:rPr>
                <w:rFonts w:hint="eastAsia" w:ascii="仿宋_GB2312" w:hAnsi="仿宋_GB2312" w:eastAsia="仿宋_GB2312" w:cs="仿宋_GB2312"/>
                <w:b/>
                <w:bCs/>
                <w:sz w:val="18"/>
                <w:szCs w:val="21"/>
                <w:u w:val="single"/>
                <w:lang w:val="en-US" w:eastAsia="zh-CN"/>
              </w:rPr>
              <w:t xml:space="preserve">                  </w:t>
            </w:r>
            <w:r>
              <w:rPr>
                <w:rFonts w:hint="eastAsia" w:ascii="仿宋_GB2312" w:hAnsi="仿宋_GB2312" w:eastAsia="仿宋_GB2312" w:cs="仿宋_GB2312"/>
                <w:b/>
                <w:bCs/>
                <w:sz w:val="18"/>
                <w:szCs w:val="21"/>
                <w:u w:val="none"/>
                <w:lang w:val="en-US" w:eastAsia="zh-CN"/>
              </w:rPr>
              <w:t xml:space="preserve"> 元</w:t>
            </w:r>
          </w:p>
        </w:tc>
        <w:tc>
          <w:tcPr>
            <w:tcW w:w="602" w:type="pct"/>
            <w:vAlign w:val="center"/>
          </w:tcPr>
          <w:p>
            <w:pPr>
              <w:pStyle w:val="3"/>
              <w:ind w:left="0" w:leftChars="0" w:firstLine="0" w:firstLineChars="0"/>
              <w:jc w:val="center"/>
              <w:rPr>
                <w:rFonts w:hint="eastAsia" w:ascii="仿宋_GB2312" w:hAnsi="仿宋_GB2312" w:eastAsia="仿宋_GB2312" w:cs="仿宋_GB2312"/>
                <w:b/>
                <w:bCs/>
                <w:sz w:val="18"/>
                <w:szCs w:val="21"/>
                <w:u w:val="none"/>
                <w:lang w:val="en-US" w:eastAsia="zh-CN"/>
              </w:rPr>
            </w:pPr>
            <w:r>
              <w:rPr>
                <w:rFonts w:hint="eastAsia" w:ascii="仿宋_GB2312" w:hAnsi="仿宋_GB2312" w:eastAsia="仿宋_GB2312" w:cs="仿宋_GB2312"/>
                <w:b/>
                <w:bCs/>
                <w:kern w:val="2"/>
                <w:sz w:val="21"/>
                <w:szCs w:val="24"/>
                <w:lang w:val="en-US" w:eastAsia="zh-CN" w:bidi="ar-SA"/>
              </w:rPr>
              <w:t>2期</w:t>
            </w:r>
          </w:p>
        </w:tc>
      </w:tr>
    </w:tbl>
    <w:p>
      <w:pPr>
        <w:spacing w:line="36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注：</w:t>
      </w:r>
    </w:p>
    <w:p>
      <w:pPr>
        <w:adjustRightInd w:val="0"/>
        <w:snapToGrid w:val="0"/>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1.供应商须按要求填写所有信息，不得随意更改本表格式。</w:t>
      </w:r>
    </w:p>
    <w:p>
      <w:pPr>
        <w:adjustRightInd w:val="0"/>
        <w:snapToGrid w:val="0"/>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2.报价人根据企业自身能力报出</w:t>
      </w:r>
      <w:r>
        <w:rPr>
          <w:rFonts w:hint="eastAsia" w:ascii="仿宋_GB2312" w:hAnsi="仿宋_GB2312" w:eastAsia="仿宋_GB2312" w:cs="仿宋_GB2312"/>
          <w:color w:val="000000"/>
          <w:szCs w:val="21"/>
          <w:lang w:val="en-US" w:eastAsia="zh-CN"/>
        </w:rPr>
        <w:t>总包干价</w:t>
      </w:r>
      <w:r>
        <w:rPr>
          <w:rFonts w:hint="eastAsia" w:ascii="仿宋_GB2312" w:hAnsi="仿宋_GB2312" w:eastAsia="仿宋_GB2312" w:cs="仿宋_GB2312"/>
          <w:color w:val="000000"/>
          <w:szCs w:val="21"/>
        </w:rPr>
        <w:t>（人民币）。（须精确到小数点后两位，格式：XX.XX）。</w:t>
      </w:r>
    </w:p>
    <w:p>
      <w:pPr>
        <w:keepNext w:val="0"/>
        <w:keepLines w:val="0"/>
        <w:pageBreakBefore w:val="0"/>
        <w:widowControl w:val="0"/>
        <w:kinsoku/>
        <w:wordWrap/>
        <w:overflowPunct/>
        <w:topLinePunct w:val="0"/>
        <w:autoSpaceDE/>
        <w:autoSpaceDN/>
        <w:bidi w:val="0"/>
        <w:spacing w:line="360" w:lineRule="auto"/>
        <w:ind w:right="0" w:rightChars="0" w:firstLine="420" w:firstLineChars="200"/>
        <w:textAlignment w:val="auto"/>
        <w:outlineLvl w:val="9"/>
        <w:rPr>
          <w:rFonts w:hint="eastAsia" w:ascii="仿宋_GB2312" w:hAnsi="仿宋_GB2312" w:eastAsia="仿宋_GB2312" w:cs="仿宋_GB2312"/>
          <w:b/>
          <w:color w:val="000000"/>
          <w:sz w:val="21"/>
          <w:szCs w:val="21"/>
        </w:rPr>
      </w:pPr>
      <w:r>
        <w:rPr>
          <w:rFonts w:hint="eastAsia" w:ascii="仿宋_GB2312" w:hAnsi="仿宋_GB2312" w:eastAsia="仿宋_GB2312" w:cs="仿宋_GB2312"/>
          <w:color w:val="000000"/>
          <w:szCs w:val="21"/>
        </w:rPr>
        <w:t>3.必须包含</w:t>
      </w:r>
      <w:r>
        <w:rPr>
          <w:rFonts w:hint="eastAsia" w:ascii="仿宋_GB2312" w:hAnsi="仿宋_GB2312" w:eastAsia="仿宋_GB2312" w:cs="仿宋_GB2312"/>
          <w:szCs w:val="21"/>
        </w:rPr>
        <w:t>服务实施、设施设备、人工费用、保险、售后服务、各项税费</w:t>
      </w:r>
      <w:r>
        <w:rPr>
          <w:rFonts w:hint="eastAsia" w:ascii="仿宋_GB2312" w:hAnsi="仿宋_GB2312" w:eastAsia="仿宋_GB2312" w:cs="仿宋_GB2312"/>
          <w:color w:val="000000"/>
          <w:szCs w:val="21"/>
        </w:rPr>
        <w:t>及不可预见的费用等完成本采购内容所需的一切费用。</w:t>
      </w:r>
    </w:p>
    <w:p>
      <w:pPr>
        <w:adjustRightInd w:val="0"/>
        <w:snapToGrid w:val="0"/>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报价人在填报投标报价时，应根据企业自身的成本核算情况，充分考虑市场价格的波动风险。一经参与，即认为报价人已充分考虑有关风险，愿意承担因这些风险所造成的一切经济损失，并放弃因此造成的损失求偿权。</w:t>
      </w:r>
    </w:p>
    <w:p>
      <w:pPr>
        <w:adjustRightInd w:val="0"/>
        <w:snapToGrid w:val="0"/>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5.此表是报价文件的必要文件，是报价文件的组成部分。</w:t>
      </w:r>
    </w:p>
    <w:p>
      <w:pPr>
        <w:adjustRightInd w:val="0"/>
        <w:snapToGrid w:val="0"/>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6.各参与供应商报价时需考虑：如果医院需要将设备接入医院信息网络，由公司负责按医院要求将设备接入医院网络，所需的硬件、软件以及接入费由公司承担。</w:t>
      </w:r>
    </w:p>
    <w:p>
      <w:pPr>
        <w:adjustRightInd w:val="0"/>
        <w:snapToGrid w:val="0"/>
        <w:spacing w:line="360" w:lineRule="auto"/>
        <w:rPr>
          <w:rFonts w:hint="eastAsia" w:ascii="仿宋_GB2312" w:hAnsi="仿宋_GB2312" w:eastAsia="仿宋_GB2312" w:cs="仿宋_GB2312"/>
          <w:color w:val="000000"/>
          <w:szCs w:val="21"/>
        </w:rPr>
      </w:pPr>
    </w:p>
    <w:p>
      <w:pPr>
        <w:adjustRightInd w:val="0"/>
        <w:snapToGrid w:val="0"/>
        <w:spacing w:line="36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供应商法定代表人（或法定代表人授权代表）签字：</w:t>
      </w:r>
      <w:r>
        <w:rPr>
          <w:rFonts w:hint="eastAsia" w:ascii="仿宋_GB2312" w:hAnsi="仿宋_GB2312" w:eastAsia="仿宋_GB2312" w:cs="仿宋_GB2312"/>
          <w:color w:val="000000"/>
          <w:szCs w:val="21"/>
          <w:u w:val="single"/>
        </w:rPr>
        <w:t xml:space="preserve">                   </w:t>
      </w:r>
    </w:p>
    <w:p>
      <w:pPr>
        <w:adjustRightInd w:val="0"/>
        <w:snapToGrid w:val="0"/>
        <w:spacing w:line="360" w:lineRule="auto"/>
        <w:rPr>
          <w:rFonts w:hint="eastAsia"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供应商名称（加盖公章）：</w:t>
      </w:r>
      <w:r>
        <w:rPr>
          <w:rFonts w:hint="eastAsia" w:ascii="仿宋_GB2312" w:hAnsi="仿宋_GB2312" w:eastAsia="仿宋_GB2312" w:cs="仿宋_GB2312"/>
          <w:color w:val="000000"/>
          <w:szCs w:val="21"/>
          <w:u w:val="single"/>
        </w:rPr>
        <w:t xml:space="preserve">                        </w:t>
      </w:r>
    </w:p>
    <w:p>
      <w:pPr>
        <w:spacing w:line="360" w:lineRule="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szCs w:val="21"/>
        </w:rPr>
        <w:t xml:space="preserve">日期：  </w:t>
      </w:r>
      <w:r>
        <w:rPr>
          <w:rFonts w:hint="eastAsia" w:ascii="仿宋_GB2312" w:hAnsi="仿宋_GB2312" w:eastAsia="仿宋_GB2312" w:cs="仿宋_GB2312"/>
          <w:color w:val="000000"/>
          <w:szCs w:val="21"/>
          <w:lang w:val="en-US" w:eastAsia="zh-CN"/>
        </w:rPr>
        <w:t xml:space="preserve"> </w:t>
      </w:r>
      <w:r>
        <w:rPr>
          <w:rFonts w:hint="eastAsia" w:ascii="仿宋_GB2312" w:hAnsi="仿宋_GB2312" w:eastAsia="仿宋_GB2312" w:cs="仿宋_GB2312"/>
          <w:color w:val="000000"/>
          <w:szCs w:val="21"/>
        </w:rPr>
        <w:t xml:space="preserve"> 年 </w:t>
      </w:r>
      <w:r>
        <w:rPr>
          <w:rFonts w:hint="eastAsia" w:ascii="仿宋_GB2312" w:hAnsi="仿宋_GB2312" w:eastAsia="仿宋_GB2312" w:cs="仿宋_GB2312"/>
          <w:color w:val="000000"/>
          <w:szCs w:val="21"/>
          <w:lang w:val="en-US" w:eastAsia="zh-CN"/>
        </w:rPr>
        <w:t xml:space="preserve"> </w:t>
      </w:r>
      <w:r>
        <w:rPr>
          <w:rFonts w:hint="eastAsia" w:ascii="仿宋_GB2312" w:hAnsi="仿宋_GB2312" w:eastAsia="仿宋_GB2312" w:cs="仿宋_GB2312"/>
          <w:color w:val="000000"/>
          <w:szCs w:val="21"/>
        </w:rPr>
        <w:t xml:space="preserve">  月   </w:t>
      </w:r>
      <w:r>
        <w:rPr>
          <w:rFonts w:hint="eastAsia" w:ascii="仿宋_GB2312" w:hAnsi="仿宋_GB2312" w:eastAsia="仿宋_GB2312" w:cs="仿宋_GB2312"/>
          <w:color w:val="000000"/>
          <w:szCs w:val="21"/>
          <w:lang w:val="en-US" w:eastAsia="zh-CN"/>
        </w:rPr>
        <w:t xml:space="preserve"> </w:t>
      </w:r>
      <w:r>
        <w:rPr>
          <w:rFonts w:hint="eastAsia" w:ascii="仿宋_GB2312" w:hAnsi="仿宋_GB2312" w:eastAsia="仿宋_GB2312" w:cs="仿宋_GB2312"/>
          <w:color w:val="000000"/>
          <w:szCs w:val="21"/>
        </w:rPr>
        <w:t>日</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kern w:val="2"/>
          <w:sz w:val="28"/>
          <w:szCs w:val="28"/>
          <w:lang w:val="en-US" w:eastAsia="zh-CN" w:bidi="ar-SA"/>
        </w:rPr>
      </w:pPr>
    </w:p>
    <w:bookmarkEnd w:id="0"/>
    <w:bookmarkEnd w:id="1"/>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kern w:val="2"/>
          <w:sz w:val="28"/>
          <w:szCs w:val="28"/>
          <w:lang w:val="en-US" w:eastAsia="zh-CN" w:bidi="ar-SA"/>
        </w:rPr>
      </w:pP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kern w:val="2"/>
          <w:sz w:val="28"/>
          <w:szCs w:val="28"/>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560" w:firstLineChars="200"/>
        <w:jc w:val="both"/>
        <w:textAlignment w:val="auto"/>
        <w:rPr>
          <w:rFonts w:hint="eastAsia" w:ascii="仿宋_GB2312" w:hAnsi="仿宋_GB2312" w:eastAsia="仿宋_GB2312" w:cs="仿宋_GB2312"/>
          <w:b w:val="0"/>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kern w:val="2"/>
          <w:sz w:val="28"/>
          <w:szCs w:val="28"/>
          <w:lang w:val="en-US" w:eastAsia="zh-CN" w:bidi="ar-SA"/>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4ACA7"/>
    <w:multiLevelType w:val="singleLevel"/>
    <w:tmpl w:val="5F34ACA7"/>
    <w:lvl w:ilvl="0" w:tentative="0">
      <w:start w:val="1"/>
      <w:numFmt w:val="decimal"/>
      <w:suff w:val="nothing"/>
      <w:lvlText w:val="%1）"/>
      <w:lvlJc w:val="left"/>
    </w:lvl>
  </w:abstractNum>
  <w:abstractNum w:abstractNumId="1">
    <w:nsid w:val="60BA6031"/>
    <w:multiLevelType w:val="singleLevel"/>
    <w:tmpl w:val="60BA6031"/>
    <w:lvl w:ilvl="0" w:tentative="0">
      <w:start w:val="1"/>
      <w:numFmt w:val="decimal"/>
      <w:suff w:val="nothing"/>
      <w:lvlText w:val="%1、"/>
      <w:lvlJc w:val="left"/>
    </w:lvl>
  </w:abstractNum>
  <w:abstractNum w:abstractNumId="2">
    <w:nsid w:val="60BE61E4"/>
    <w:multiLevelType w:val="singleLevel"/>
    <w:tmpl w:val="60BE61E4"/>
    <w:lvl w:ilvl="0" w:tentative="0">
      <w:start w:val="1"/>
      <w:numFmt w:val="decimalEnclosedCircleChinese"/>
      <w:suff w:val="nothing"/>
      <w:lvlText w:val="%1　"/>
      <w:lvlJc w:val="left"/>
      <w:pPr>
        <w:ind w:left="0" w:leftChars="0" w:firstLine="40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OWIxNjgzYWE1ZGZiZmFjNTE2M2FiN2M5NWNkN2YifQ=="/>
  </w:docVars>
  <w:rsids>
    <w:rsidRoot w:val="44824D6D"/>
    <w:rsid w:val="13E010B6"/>
    <w:rsid w:val="2A8F5DCA"/>
    <w:rsid w:val="44824D6D"/>
    <w:rsid w:val="78FC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line="210" w:lineRule="atLeast"/>
      <w:outlineLvl w:val="0"/>
    </w:pPr>
    <w:rPr>
      <w:rFonts w:ascii="微软雅黑" w:hAnsi="微软雅黑" w:eastAsia="微软雅黑"/>
      <w:b/>
      <w:kern w:val="44"/>
      <w:sz w:val="39"/>
      <w:szCs w:val="39"/>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caption"/>
    <w:basedOn w:val="1"/>
    <w:next w:val="1"/>
    <w:unhideWhenUsed/>
    <w:qFormat/>
    <w:uiPriority w:val="0"/>
    <w:rPr>
      <w:rFonts w:ascii="Arial" w:hAnsi="Arial" w:eastAsia="黑体" w:cs="Arial"/>
      <w:sz w:val="20"/>
      <w:szCs w:val="20"/>
    </w:rPr>
  </w:style>
  <w:style w:type="paragraph" w:styleId="5">
    <w:name w:val="Body Text"/>
    <w:basedOn w:val="1"/>
    <w:qFormat/>
    <w:uiPriority w:val="0"/>
    <w:pPr>
      <w:spacing w:after="120"/>
    </w:pPr>
    <w:rPr>
      <w:rFonts w:ascii="Calibri" w:hAnsi="Calibri" w:eastAsia="宋体" w:cs="Times New Roman"/>
      <w:szCs w:val="24"/>
    </w:rPr>
  </w:style>
  <w:style w:type="paragraph" w:styleId="6">
    <w:name w:val="Plain Text"/>
    <w:basedOn w:val="1"/>
    <w:qFormat/>
    <w:uiPriority w:val="0"/>
    <w:rPr>
      <w:rFonts w:ascii="宋体" w:hAnsi="Courier New" w:cs="Courier New"/>
      <w:szCs w:val="21"/>
    </w:rPr>
  </w:style>
  <w:style w:type="paragraph" w:styleId="7">
    <w:name w:val="Normal (Web)"/>
    <w:basedOn w:val="1"/>
    <w:qFormat/>
    <w:uiPriority w:val="0"/>
    <w:pPr>
      <w:spacing w:before="100" w:beforeLines="0" w:beforeAutospacing="1" w:after="100" w:afterLines="0" w:afterAutospacing="1"/>
      <w:ind w:left="0" w:right="0"/>
      <w:jc w:val="left"/>
    </w:pPr>
    <w:rPr>
      <w:kern w:val="0"/>
      <w:sz w:val="24"/>
    </w:rPr>
  </w:style>
  <w:style w:type="paragraph" w:customStyle="1" w:styleId="10">
    <w:name w:val="表格文字"/>
    <w:basedOn w:val="1"/>
    <w:qFormat/>
    <w:uiPriority w:val="0"/>
    <w:pPr>
      <w:spacing w:before="25" w:after="25"/>
      <w:jc w:val="left"/>
    </w:pPr>
    <w:rPr>
      <w:bCs/>
      <w:spacing w:val="10"/>
      <w:kern w:val="0"/>
      <w:sz w:val="24"/>
      <w:szCs w:val="20"/>
    </w:rPr>
  </w:style>
  <w:style w:type="paragraph" w:customStyle="1" w:styleId="11">
    <w:name w:val="题注5"/>
    <w:basedOn w:val="1"/>
    <w:next w:val="4"/>
    <w:qFormat/>
    <w:uiPriority w:val="0"/>
    <w:pPr>
      <w:jc w:val="center"/>
    </w:pPr>
    <w:rPr>
      <w:b/>
      <w:color w:val="000000"/>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2022-06-09T06:58:00Z</dcterms:created>
  <dc:creator>曾颖</dc:creator>
  <cp:lastModifiedBy>曾颖</cp:lastModifiedBy>
  <dcterms:modified xsi:type="dcterms:W3CDTF">2022-06-09T06:59:20Z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9FA61A30F9FB4635AFEA55CCD9F7FB8F</vt:lpwstr>
  </property>
</Properties>
</file>