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一、红外线灯</w:t>
      </w:r>
      <w:r>
        <w:rPr>
          <w:rFonts w:hint="eastAsia"/>
          <w:b/>
          <w:bCs/>
          <w:sz w:val="32"/>
          <w:szCs w:val="32"/>
        </w:rPr>
        <w:t>技术参数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治疗头直径：Φ≥124mm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额定电压：220v（伏特）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频率：50HZ(赫兹)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输入功率：220VA（伏安）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治疗板表明温度：≥280°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电磁波谱范围：2~25（微米）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治疗板使用寿命：≥1000小时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加热器使用寿命：≥2000小时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安全类型：Ⅰ类B型连续运行的普通设备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活动臂升缩范围：30-135cm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俯仰度：270度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治疗头转角：360度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计时方式：机械定时（0~60及长通）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红外线治疗器装箱清单</w:t>
      </w:r>
    </w:p>
    <w:tbl>
      <w:tblPr>
        <w:tblStyle w:val="4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750"/>
        <w:gridCol w:w="222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整机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合格证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保修卡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小扳手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1把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保修年限≥1年</w:t>
      </w:r>
    </w:p>
    <w:p/>
    <w:p/>
    <w:p/>
    <w:p/>
    <w:p/>
    <w:p/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二、</w:t>
      </w:r>
      <w:r>
        <w:rPr>
          <w:rFonts w:hint="eastAsia"/>
          <w:b/>
          <w:bCs/>
          <w:sz w:val="28"/>
        </w:rPr>
        <w:t>冷光单孔手术灯技术参数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技术参数：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冷光单孔手术灯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照度Lux：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色温K：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</w:t>
            </w:r>
            <w:r>
              <w:rPr>
                <w:rFonts w:hint="eastAsia" w:ascii="宋体" w:hAnsi="宋体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光斑直径mm：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100~200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电源电压：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~220V / 50Hz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输入功率VA：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灯泡额定功率W：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灯泡额定电压V：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冷光单孔手术灯装箱清单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灯体：</w:t>
      </w:r>
      <w:r>
        <w:rPr>
          <w:sz w:val="24"/>
          <w:szCs w:val="24"/>
        </w:rPr>
        <w:t xml:space="preserve">                     1</w:t>
      </w:r>
      <w:r>
        <w:rPr>
          <w:rFonts w:hint="eastAsia"/>
          <w:sz w:val="24"/>
          <w:szCs w:val="24"/>
        </w:rPr>
        <w:t>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底座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1</w:t>
      </w:r>
      <w:r>
        <w:rPr>
          <w:rFonts w:hint="eastAsia"/>
          <w:sz w:val="24"/>
          <w:szCs w:val="24"/>
        </w:rPr>
        <w:t>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立柱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1</w:t>
      </w:r>
      <w:r>
        <w:rPr>
          <w:rFonts w:hint="eastAsia"/>
          <w:sz w:val="24"/>
          <w:szCs w:val="24"/>
        </w:rPr>
        <w:t>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备用灯泡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2</w:t>
      </w:r>
      <w:r>
        <w:rPr>
          <w:rFonts w:hint="eastAsia"/>
          <w:sz w:val="24"/>
          <w:szCs w:val="24"/>
        </w:rPr>
        <w:t>只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备用熔丝管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2</w:t>
      </w:r>
      <w:r>
        <w:rPr>
          <w:rFonts w:hint="eastAsia"/>
          <w:sz w:val="24"/>
          <w:szCs w:val="24"/>
        </w:rPr>
        <w:t>只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手柄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1</w:t>
      </w:r>
      <w:r>
        <w:rPr>
          <w:rFonts w:hint="eastAsia"/>
          <w:sz w:val="24"/>
          <w:szCs w:val="24"/>
        </w:rPr>
        <w:t>个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产品说明书、合格证各：     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份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4"/>
          <w:szCs w:val="24"/>
        </w:rPr>
        <w:t>保修年限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b/>
          <w:sz w:val="24"/>
          <w:szCs w:val="24"/>
        </w:rPr>
        <w:t>1年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医用电动锯钻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技术参数：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1．可整机高温高压消毒，耐高温</w:t>
      </w:r>
      <w:r>
        <w:rPr>
          <w:rFonts w:hint="eastAsia" w:ascii="宋体" w:hAnsi="宋体" w:cs="宋体"/>
          <w:sz w:val="24"/>
          <w:szCs w:val="24"/>
        </w:rPr>
        <w:t>≧</w:t>
      </w:r>
      <w:r>
        <w:rPr>
          <w:rFonts w:hint="eastAsia" w:ascii="宋体" w:hAnsi="宋体"/>
          <w:sz w:val="24"/>
          <w:szCs w:val="24"/>
        </w:rPr>
        <w:t>135℃；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2．采用进口电机；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3．转速</w:t>
      </w:r>
      <w:r>
        <w:rPr>
          <w:rFonts w:hint="eastAsia" w:ascii="宋体" w:hAnsi="宋体" w:cs="宋体"/>
          <w:sz w:val="24"/>
          <w:szCs w:val="24"/>
        </w:rPr>
        <w:t>≧</w:t>
      </w:r>
      <w:r>
        <w:rPr>
          <w:rFonts w:hint="eastAsia" w:ascii="宋体" w:hAnsi="宋体"/>
          <w:sz w:val="24"/>
          <w:szCs w:val="24"/>
        </w:rPr>
        <w:t>650转／分；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4．扭矩</w:t>
      </w:r>
      <w:r>
        <w:rPr>
          <w:rFonts w:hint="eastAsia" w:ascii="宋体" w:hAnsi="宋体" w:cs="宋体"/>
          <w:sz w:val="24"/>
          <w:szCs w:val="24"/>
        </w:rPr>
        <w:t>≧</w:t>
      </w:r>
      <w:r>
        <w:rPr>
          <w:rFonts w:hint="eastAsia" w:ascii="宋体" w:hAnsi="宋体"/>
          <w:sz w:val="24"/>
          <w:szCs w:val="24"/>
        </w:rPr>
        <w:t>3.3牛顿·米；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5．使用免消毒电池；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6．电池电压14.4伏；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7．铝合金外壳；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8．噪声≤40dB；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9．温升≤25℃；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10．通过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E认证；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11．通过3C安全认证；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12．通过ISO9001:2000质量体系认证；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13．通过13485认证；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 通过FDA认证。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空心钻标准配置清单：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1．主机                 1件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2．电池                 1节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3．充电器               1只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4．消毒通道             1只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5．钻夹头钥匙           1把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6．包装箱               1只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选配件：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/>
          <w:sz w:val="24"/>
          <w:szCs w:val="24"/>
        </w:rPr>
        <w:t>电池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2．扩髓软钻     ∮7.2；∮7.5～∮14.5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3．消毒盒（可防止动力在消毒过程中意外损坏）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保修期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b/>
          <w:sz w:val="24"/>
          <w:szCs w:val="24"/>
        </w:rPr>
        <w:t>1年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中频电疗仪技术参数</w:t>
      </w:r>
    </w:p>
    <w:p>
      <w:pPr>
        <w:rPr>
          <w:rFonts w:hint="eastAsia"/>
          <w:b/>
          <w:szCs w:val="21"/>
        </w:rPr>
      </w:pPr>
    </w:p>
    <w:p>
      <w:pPr>
        <w:spacing w:line="40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技术参数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ind w:left="479" w:leftChars="114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多种疗法，综合应用了音频电流疗法、脉冲调制中频疗法、脉冲调制中频电流疗法、正弦调制中频电流疗法，适应症广、疗效显著。</w:t>
      </w:r>
    </w:p>
    <w:p>
      <w:pPr>
        <w:spacing w:line="360" w:lineRule="auto"/>
        <w:ind w:left="479" w:leftChars="114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预设99个专家治疗处方，存贮在电脑中，在治疗过程中使患者有多次的推、拿、按、敲、拨、振颤、抖动等多种脉冲动作的全过程感受。</w:t>
      </w:r>
    </w:p>
    <w:p>
      <w:pPr>
        <w:spacing w:line="360" w:lineRule="auto"/>
        <w:ind w:left="479" w:leftChars="114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该机输出的由低频调制的中频电流，频率高、电阻小、作用深，疗效好。既有低频电的特征，又有中频电疗的治疗机理。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局部治疗，穴位治疗、手脚反射疗法，可针对不同疾病灵活掌握配合使用。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输出频率：     低频：1/8-150HZ</w:t>
      </w:r>
    </w:p>
    <w:p>
      <w:pPr>
        <w:spacing w:before="312" w:beforeLines="100" w:after="156"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中频：1-10KHZ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输出波形：     低频调制波/中频载波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调制方式：     连续调制/交替调制</w:t>
      </w:r>
    </w:p>
    <w:p>
      <w:pPr>
        <w:spacing w:before="312" w:beforeLines="100" w:after="156" w:afterLines="5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最大输出电流： 100m A±10%（负载500</w:t>
      </w:r>
      <w:r>
        <w:rPr>
          <w:rFonts w:hint="eastAsia" w:ascii="宋体" w:hAnsi="宋体"/>
          <w:sz w:val="24"/>
          <w:szCs w:val="24"/>
        </w:rPr>
        <w:t>Ω）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输出电流调节： 按键递增或递减200档（每档0.5</w:t>
      </w:r>
      <w:r>
        <w:rPr>
          <w:rFonts w:hint="eastAsia"/>
          <w:sz w:val="24"/>
          <w:szCs w:val="24"/>
        </w:rPr>
        <w:t xml:space="preserve"> m A）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输出通道：     两组4通道，可同步或异步工作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存储容量：     24K字节，内存99个处方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工作电压：     220V  50Hz</w:t>
      </w:r>
    </w:p>
    <w:p>
      <w:pPr>
        <w:spacing w:before="312" w:beforeLines="100" w:after="156" w:afterLines="5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最大功率：     50W</w:t>
      </w: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保修年限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年</w:t>
      </w:r>
    </w:p>
    <w:p>
      <w:pPr>
        <w:rPr>
          <w:rFonts w:hint="eastAsia" w:eastAsia="宋体"/>
          <w:sz w:val="24"/>
          <w:szCs w:val="24"/>
          <w:lang w:eastAsia="zh-CN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中频电疗仪装箱清单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包装箱1（主机纸箱）</w:t>
      </w:r>
    </w:p>
    <w:tbl>
      <w:tblPr>
        <w:tblStyle w:val="5"/>
        <w:tblW w:w="99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985"/>
        <w:gridCol w:w="992"/>
        <w:gridCol w:w="992"/>
        <w:gridCol w:w="19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498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名称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</w:t>
            </w:r>
          </w:p>
        </w:tc>
        <w:tc>
          <w:tcPr>
            <w:tcW w:w="192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>
            <w:pPr>
              <w:pStyle w:val="6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中频电疗仪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主机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台</w:t>
            </w:r>
          </w:p>
        </w:tc>
        <w:tc>
          <w:tcPr>
            <w:tcW w:w="192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包装箱2（附件盒）</w:t>
      </w:r>
    </w:p>
    <w:tbl>
      <w:tblPr>
        <w:tblStyle w:val="4"/>
        <w:tblW w:w="9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992"/>
        <w:gridCol w:w="992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导电硅胶粘贴电极片</w:t>
            </w:r>
            <w:r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  <w:t>40mm*40mm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对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导电硅胶粘贴电极片</w:t>
            </w:r>
            <w:r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  <w:t>45mm*60mm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对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导电硅胶粘贴电极片</w:t>
            </w:r>
            <w:r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  <w:t>60mm*90mm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对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电源线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输出线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保修卡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张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61" w:type="dxa"/>
          </w:tcPr>
          <w:p>
            <w:pPr>
              <w:tabs>
                <w:tab w:val="left" w:pos="1890"/>
                <w:tab w:val="center" w:pos="2372"/>
              </w:tabs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中频电疗仪说明书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本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中频电疗仪简单操作说明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张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合格证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张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延时保险丝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  <w:shd w:val="clear" w:color="auto" w:fill="FFFFFF"/>
              </w:rPr>
              <w:t>T2AL250V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ind w:firstLine="1687" w:firstLineChars="600"/>
        <w:jc w:val="both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t>定向药透仪技术参数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1．1 输出频率：低频脉冲频率：1-440Hz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中频调制频率：1250-4000Hz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1．2 工作电源：交流220V50HZ±10%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1．3 输入功率：2通道100VA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1．4主机保险：FIA250V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1．5输出电流：0-100MA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1．6输出速度调节：00-99共100级步进调节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1．7定时时间：任意预制00-60分钟，默认25分钟。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/>
          <w:sz w:val="28"/>
          <w:szCs w:val="28"/>
        </w:rPr>
        <w:t>1．8热疗温度：小于50度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/>
          <w:sz w:val="28"/>
          <w:szCs w:val="28"/>
        </w:rPr>
        <w:t>1．9热疗电源：0-5步进调节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1．10磁疗功能：动态磁场，具有磁疗功效。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/>
          <w:sz w:val="28"/>
          <w:szCs w:val="28"/>
        </w:rPr>
        <w:t>1．11输出波形：直流叠加低频方波脉冲、直流叠加低频方波调制脉冲、低频方波脉宽调制式中频脉冲、方波、锯齿波、混合波。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1．12双重隔离、开机保护、短路保护、声光提示多重保护功能。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1．13两通道输出，可同时治疗两人。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1．14安全类型：二类BF型。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/>
          <w:lang w:eastAsia="zh-CN"/>
        </w:rPr>
        <w:t>保修年限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年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4"/>
        <w:tblpPr w:leftFromText="180" w:rightFromText="180" w:vertAnchor="page" w:horzAnchor="margin" w:tblpY="253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216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主机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电极线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2付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含电极插头线附件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电极板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2付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电源线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绷带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2包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说明书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</w:tr>
    </w:tbl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定向药透仪配置清单</w:t>
      </w:r>
    </w:p>
    <w:p>
      <w:pPr>
        <w:pStyle w:val="2"/>
        <w:jc w:val="center"/>
        <w:rPr>
          <w:rFonts w:hint="eastAsia"/>
          <w:sz w:val="36"/>
          <w:szCs w:val="36"/>
          <w:lang w:eastAsia="zh-CN"/>
        </w:rPr>
      </w:pPr>
    </w:p>
    <w:p>
      <w:pPr>
        <w:pStyle w:val="2"/>
        <w:jc w:val="both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六、</w:t>
      </w:r>
      <w:r>
        <w:rPr>
          <w:rFonts w:hint="eastAsia" w:ascii="宋体" w:hAnsi="宋体" w:eastAsia="宋体" w:cs="宋体"/>
          <w:sz w:val="36"/>
          <w:szCs w:val="36"/>
        </w:rPr>
        <w:t>防污染可视喉镜</w:t>
      </w:r>
      <w:r>
        <w:rPr>
          <w:rFonts w:hint="eastAsia"/>
          <w:sz w:val="36"/>
          <w:szCs w:val="36"/>
          <w:lang w:eastAsia="zh-CN"/>
        </w:rPr>
        <w:t>技术参数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技术参数：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图像分辨率</w:t>
      </w:r>
      <w:r>
        <w:rPr>
          <w:rFonts w:hint="eastAsia" w:ascii="宋体" w:hAnsi="宋体" w:eastAsia="宋体" w:cs="宋体"/>
          <w:sz w:val="24"/>
          <w:szCs w:val="24"/>
        </w:rPr>
        <w:t>大于等于</w:t>
      </w:r>
      <w:r>
        <w:rPr>
          <w:rFonts w:hint="eastAsia"/>
          <w:sz w:val="24"/>
          <w:szCs w:val="24"/>
        </w:rPr>
        <w:t>3.51lp/mm。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光源照度</w:t>
      </w:r>
      <w:r>
        <w:rPr>
          <w:rFonts w:hint="eastAsia" w:ascii="宋体" w:hAnsi="宋体" w:eastAsia="宋体" w:cs="宋体"/>
          <w:sz w:val="24"/>
          <w:szCs w:val="24"/>
        </w:rPr>
        <w:t>大于等于</w:t>
      </w:r>
      <w:r>
        <w:rPr>
          <w:rFonts w:hint="eastAsia"/>
          <w:sz w:val="24"/>
          <w:szCs w:val="24"/>
        </w:rPr>
        <w:t>600lx。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色温</w:t>
      </w:r>
      <w:r>
        <w:rPr>
          <w:rFonts w:hint="eastAsia" w:ascii="宋体" w:hAnsi="宋体" w:eastAsia="宋体" w:cs="宋体"/>
          <w:sz w:val="24"/>
          <w:szCs w:val="24"/>
        </w:rPr>
        <w:t>大于等于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000k。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镜头系统分辨率</w:t>
      </w:r>
      <w:r>
        <w:rPr>
          <w:rFonts w:hint="eastAsia" w:ascii="宋体" w:hAnsi="宋体" w:eastAsia="宋体" w:cs="宋体"/>
          <w:sz w:val="24"/>
          <w:szCs w:val="24"/>
        </w:rPr>
        <w:t>大于等于</w:t>
      </w:r>
      <w:r>
        <w:rPr>
          <w:rFonts w:hint="eastAsia"/>
          <w:sz w:val="24"/>
          <w:szCs w:val="24"/>
        </w:rPr>
        <w:t>640 x 480。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显示屏尺寸</w:t>
      </w:r>
      <w:r>
        <w:rPr>
          <w:rFonts w:hint="eastAsia" w:ascii="宋体" w:hAnsi="宋体" w:eastAsia="宋体" w:cs="宋体"/>
          <w:sz w:val="24"/>
          <w:szCs w:val="24"/>
        </w:rPr>
        <w:t>大于等于</w:t>
      </w:r>
      <w:r>
        <w:rPr>
          <w:rFonts w:hint="eastAsia"/>
          <w:sz w:val="24"/>
          <w:szCs w:val="24"/>
        </w:rPr>
        <w:t>2.4英寸彩色液晶显示屏。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显示屏旋转角度：前50°、后37°、左90°、右180°，公差±2°。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喉镜具有防雾装置。</w:t>
      </w:r>
    </w:p>
    <w:p>
      <w:pPr>
        <w:numPr>
          <w:ilvl w:val="0"/>
          <w:numId w:val="1"/>
        </w:numPr>
        <w:spacing w:line="480" w:lineRule="auto"/>
        <w:ind w:left="357" w:hanging="357"/>
        <w:rPr>
          <w:rFonts w:hint="eastAsia" w:ascii="宋体" w:hAnsi="宋体"/>
          <w:b/>
          <w:sz w:val="18"/>
          <w:szCs w:val="18"/>
        </w:rPr>
      </w:pPr>
      <w:r>
        <w:rPr>
          <w:rFonts w:hint="eastAsia"/>
          <w:sz w:val="24"/>
          <w:szCs w:val="24"/>
        </w:rPr>
        <w:t>具有照相、摄录功能。</w:t>
      </w:r>
    </w:p>
    <w:p>
      <w:pPr>
        <w:tabs>
          <w:tab w:val="left" w:pos="8080"/>
        </w:tabs>
        <w:jc w:val="center"/>
        <w:rPr>
          <w:rFonts w:hint="eastAsia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防污染可视喉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镜配置清单</w:t>
      </w:r>
    </w:p>
    <w:p>
      <w:pPr>
        <w:tabs>
          <w:tab w:val="left" w:pos="8080"/>
        </w:tabs>
        <w:rPr>
          <w:rFonts w:hint="eastAsia"/>
          <w:b/>
          <w:bCs/>
          <w:sz w:val="32"/>
          <w:szCs w:val="32"/>
        </w:rPr>
      </w:pPr>
    </w:p>
    <w:tbl>
      <w:tblPr>
        <w:tblStyle w:val="4"/>
        <w:tblW w:w="7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8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配置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电子视频喉镜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充电器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包装盒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说明书、保修卡、装箱单、合格证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1套</w:t>
            </w:r>
          </w:p>
        </w:tc>
      </w:tr>
    </w:tbl>
    <w:p>
      <w:pPr>
        <w:tabs>
          <w:tab w:val="left" w:pos="8080"/>
        </w:tabs>
        <w:jc w:val="both"/>
        <w:rPr>
          <w:rFonts w:hint="eastAsia"/>
          <w:sz w:val="36"/>
          <w:szCs w:val="36"/>
          <w:lang w:eastAsia="zh-CN"/>
        </w:rPr>
      </w:pPr>
    </w:p>
    <w:p>
      <w:pPr>
        <w:tabs>
          <w:tab w:val="left" w:pos="8080"/>
        </w:tabs>
        <w:ind w:firstLine="361" w:firstLineChars="10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防污染可视喉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镜</w:t>
      </w:r>
      <w:r>
        <w:rPr>
          <w:rFonts w:hint="eastAsia"/>
          <w:b/>
          <w:bCs/>
          <w:sz w:val="36"/>
          <w:szCs w:val="36"/>
          <w:lang w:eastAsia="zh-CN"/>
        </w:rPr>
        <w:t>保修年限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保修年限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年。</w:t>
      </w:r>
    </w:p>
    <w:p/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B55"/>
    <w:multiLevelType w:val="multilevel"/>
    <w:tmpl w:val="0FC23B5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50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Mother</dc:creator>
  <cp:lastModifiedBy>熊芳馨</cp:lastModifiedBy>
  <dcterms:modified xsi:type="dcterms:W3CDTF">2018-03-23T03:35:10Z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